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E3F4A">
      <w:pPr>
        <w:jc w:val="center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571500" cy="1162050"/>
            <wp:effectExtent l="0" t="0" r="0" b="0"/>
            <wp:docPr id="1" name="Picture 1" descr="Тарвагыг ахуйн болон үйлдвэрлэлийн зориулалтаар агнахыг түр хугацаагаар хориглох тух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рвагыг ахуйн болон үйлдвэрлэлийн зориулалтаар агнахыг түр хугацаагаар хориглох тухай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E3F4A">
      <w:pPr>
        <w:spacing w:after="240"/>
        <w:rPr>
          <w:rFonts w:ascii="Arial" w:eastAsia="Times New Roman" w:hAnsi="Arial" w:cs="Arial"/>
          <w:sz w:val="20"/>
          <w:szCs w:val="20"/>
        </w:rPr>
      </w:pPr>
    </w:p>
    <w:p w:rsidR="00000000" w:rsidRDefault="005E3F4A">
      <w:pPr>
        <w:jc w:val="center"/>
        <w:divId w:val="1408915599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МОНГОЛ УЛСЫН БАЙГАЛЬ ОРЧИН,</w:t>
      </w:r>
    </w:p>
    <w:p w:rsidR="00000000" w:rsidRDefault="005E3F4A">
      <w:pPr>
        <w:jc w:val="center"/>
        <w:divId w:val="1408915599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АЯЛАЛ ЖУУЛЧЛАЛЫН САЙДЫН ТУШААЛ</w:t>
      </w:r>
    </w:p>
    <w:p w:rsidR="00000000" w:rsidRDefault="005E3F4A">
      <w:pPr>
        <w:jc w:val="center"/>
        <w:divId w:val="1408915599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Тарвагыг ахуйн болон үйлдвэрлэлийн зориулалтаар агнахыг</w:t>
      </w:r>
    </w:p>
    <w:p w:rsidR="00000000" w:rsidRDefault="005E3F4A">
      <w:pPr>
        <w:jc w:val="center"/>
        <w:divId w:val="1408915599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 түр хугацаагаар хориглох тухай</w:t>
      </w:r>
    </w:p>
    <w:p w:rsidR="00000000" w:rsidRDefault="005E3F4A">
      <w:pPr>
        <w:divId w:val="140891559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2017 оны 09 сарын 22-ны өдөр                                      Дугаар А/278                                 Улаанбаатар хот</w:t>
      </w:r>
    </w:p>
    <w:p w:rsidR="00000000" w:rsidRDefault="005E3F4A">
      <w:pPr>
        <w:pStyle w:val="NormalWeb"/>
        <w:ind w:firstLine="720"/>
        <w:divId w:val="140891559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Байгаль орчныг хамгаалах тухай хуулийн 15 дугаар зүйлийн 15.1.4, Амьтны тухай хуулийн 5 дугаар зүйлийн 5.3.4 дэх заалт, Байгаль о</w:t>
      </w:r>
      <w:r>
        <w:rPr>
          <w:rFonts w:ascii="Arial" w:hAnsi="Arial" w:cs="Arial"/>
          <w:sz w:val="20"/>
          <w:szCs w:val="20"/>
        </w:rPr>
        <w:t>рчин, аялал жуулчлалын сайдын 2017 оны 09 дүгээр сарын 22-ны өдрийн 05 дугаар хуралдааны тэмдэглэлийг тус тус үндэслэн ТУШААХ нь:</w:t>
      </w:r>
    </w:p>
    <w:p w:rsidR="00000000" w:rsidRDefault="005E3F4A">
      <w:pPr>
        <w:pStyle w:val="NormalWeb"/>
        <w:ind w:firstLine="720"/>
        <w:divId w:val="140891559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1.Монгол орны тарваганы тоо толгой цөөрч, тархац нутгийн хэмжээ хумигдан ховор амьтны ангилалд орж болзошгүй болон өмнөх хориг</w:t>
      </w:r>
      <w:r>
        <w:rPr>
          <w:rFonts w:ascii="Arial" w:hAnsi="Arial" w:cs="Arial"/>
          <w:sz w:val="20"/>
          <w:szCs w:val="20"/>
        </w:rPr>
        <w:t>лосон шийдвэр, сэргээн нутагшуулалтыг үр дүнтэй болгох зорилгоор тарвагыг ахуйн болон үйлдвэрлэлийн зориулалтаар агнахыг монгол орны хэмжээнд 3 жилийн хугацаатай хориглосугай.</w:t>
      </w:r>
    </w:p>
    <w:p w:rsidR="00000000" w:rsidRDefault="005E3F4A">
      <w:pPr>
        <w:pStyle w:val="NormalWeb"/>
        <w:ind w:firstLine="720"/>
        <w:divId w:val="140891559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2.Энэхүү тушаалын хэрэгжилтэд хяналт тавьж, холбогдох төрийн захиргааны байгуулл</w:t>
      </w:r>
      <w:r>
        <w:rPr>
          <w:rFonts w:ascii="Arial" w:hAnsi="Arial" w:cs="Arial"/>
          <w:sz w:val="20"/>
          <w:szCs w:val="20"/>
        </w:rPr>
        <w:t>агад мэдэгдэж зохих арга хэмжээ авч ажиллахыг Хүрээлэн буй орчин, байгалийн нөөцийн удирдлагын газар /Г.Нямдаваа/, Тусгай хамгаалалттай нутгийн удирдлагын газар /Ч.Батсансар/, Аймаг, нийслэлийн Засаг дарга нарт тус тус даалгасугай.</w:t>
      </w:r>
    </w:p>
    <w:p w:rsidR="005E3F4A" w:rsidRDefault="005E3F4A">
      <w:pPr>
        <w:pStyle w:val="NormalWeb"/>
        <w:ind w:firstLine="720"/>
        <w:divId w:val="140891559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САЙДЫН ҮҮРЭГ ГҮЙЦЭТГЭГЧ </w:t>
      </w:r>
      <w:r>
        <w:rPr>
          <w:rFonts w:ascii="Arial" w:hAnsi="Arial" w:cs="Arial"/>
          <w:sz w:val="20"/>
          <w:szCs w:val="20"/>
        </w:rPr>
        <w:t>                         Д.ОЮУНХОРОЛ</w:t>
      </w:r>
    </w:p>
    <w:sectPr w:rsidR="005E3F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054E8"/>
    <w:rsid w:val="005E3F4A"/>
    <w:rsid w:val="00F0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4E8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4E8"/>
    <w:rPr>
      <w:rFonts w:ascii="Tahoma" w:eastAsia="Verdan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4E8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4E8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91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legalinfo.mn/uploads/images/soyombo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creator>Batbold</dc:creator>
  <cp:lastModifiedBy>Batbold</cp:lastModifiedBy>
  <cp:revision>2</cp:revision>
  <dcterms:created xsi:type="dcterms:W3CDTF">2018-03-05T10:04:00Z</dcterms:created>
  <dcterms:modified xsi:type="dcterms:W3CDTF">2018-03-05T10:04:00Z</dcterms:modified>
</cp:coreProperties>
</file>