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57B5D">
      <w:pPr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524000" cy="1143000"/>
            <wp:effectExtent l="0" t="0" r="0" b="0"/>
            <wp:docPr id="1" name="Picture 1" descr="Description: ЖУРАМ БАТЛАХ ТУХАЙ /Төрийн цахим мэдээллийн санг бүрдүүлэх, ашиглах журам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ЖУРАМ БАТЛАХ ТУХАЙ /Төрийн цахим мэдээллийн санг бүрдүүлэх, ашиглах журам/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7B5D">
      <w:pPr>
        <w:spacing w:after="240"/>
        <w:rPr>
          <w:rFonts w:ascii="Arial" w:eastAsia="Times New Roman" w:hAnsi="Arial" w:cs="Arial"/>
          <w:sz w:val="20"/>
          <w:szCs w:val="20"/>
        </w:rPr>
      </w:pPr>
    </w:p>
    <w:p w:rsidR="00000000" w:rsidRDefault="00C57B5D">
      <w:pPr>
        <w:jc w:val="center"/>
        <w:divId w:val="1341272808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МОНГОЛ УЛСЫН ЗАСГИЙН ГАЗРЫН ТОГТООЛ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915"/>
        <w:gridCol w:w="2900"/>
        <w:gridCol w:w="2915"/>
      </w:tblGrid>
      <w:tr w:rsidR="00000000"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57B5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2017 оны 6 дугаар сарын 7-ны өдөр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57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57B5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Улаанбаатар хот</w:t>
            </w:r>
          </w:p>
        </w:tc>
      </w:tr>
    </w:tbl>
    <w:p w:rsidR="00000000" w:rsidRDefault="00C57B5D">
      <w:pPr>
        <w:rPr>
          <w:rFonts w:ascii="Arial" w:eastAsia="Times New Roman" w:hAnsi="Arial" w:cs="Arial"/>
          <w:sz w:val="20"/>
          <w:szCs w:val="20"/>
        </w:rPr>
      </w:pPr>
    </w:p>
    <w:p w:rsidR="00000000" w:rsidRDefault="00C57B5D">
      <w:pPr>
        <w:jc w:val="center"/>
        <w:divId w:val="634066257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Дугаар 159</w:t>
      </w:r>
    </w:p>
    <w:p w:rsidR="00000000" w:rsidRDefault="00C57B5D">
      <w:pPr>
        <w:jc w:val="center"/>
        <w:divId w:val="634066257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ЖУРАМ БАТЛАХ ТУХАЙ</w:t>
      </w:r>
    </w:p>
    <w:p w:rsidR="00000000" w:rsidRDefault="00C57B5D">
      <w:pPr>
        <w:pStyle w:val="NormalWeb"/>
        <w:ind w:firstLine="720"/>
        <w:divId w:val="6340662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Улсын бүртгэлийн ерөнхий хуулийн 12.8, Мэдээллийн ил тод байдал ба мэдээлэл авах </w:t>
      </w:r>
      <w:r>
        <w:rPr>
          <w:rFonts w:ascii="Arial" w:hAnsi="Arial" w:cs="Arial"/>
          <w:sz w:val="20"/>
          <w:szCs w:val="20"/>
        </w:rPr>
        <w:t>эрхийн тухай хуулийн 22.2-т заасныг тус тус үндэслэн Монгол Улсын Засгийн газраас ТОГТООХ нь:</w:t>
      </w:r>
    </w:p>
    <w:p w:rsidR="00000000" w:rsidRDefault="00C57B5D">
      <w:pPr>
        <w:pStyle w:val="NormalWeb"/>
        <w:ind w:firstLine="720"/>
        <w:divId w:val="6340662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“Төрийн цахим мэдээллийн санг бүрдүүлэх, ашиглах журам”-ыг хавсралт ёсоор баталсугай.</w:t>
      </w:r>
    </w:p>
    <w:p w:rsidR="00000000" w:rsidRDefault="00C57B5D">
      <w:pPr>
        <w:pStyle w:val="NormalWeb"/>
        <w:ind w:firstLine="720"/>
        <w:divId w:val="6340662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“Төрийн цахим мэдээллийн санг бүрдүүлэх, ашиглах журам”-ыг мөрдүүлэх а</w:t>
      </w:r>
      <w:r>
        <w:rPr>
          <w:rFonts w:ascii="Arial" w:hAnsi="Arial" w:cs="Arial"/>
          <w:sz w:val="20"/>
          <w:szCs w:val="20"/>
        </w:rPr>
        <w:t>жлыг зохион байгуулан хяналт тавьж ажиллахыг Харилцаа холбоо, мэдээллийн технологийн газрын дарга Б.Чинбат, Тагнуулын ерөнхий газрын дарга Б.Хурц нарт үүрэг болгосугай.</w:t>
      </w:r>
    </w:p>
    <w:p w:rsidR="00000000" w:rsidRDefault="00C57B5D">
      <w:pPr>
        <w:pStyle w:val="NormalWeb"/>
        <w:ind w:firstLine="720"/>
        <w:divId w:val="6340662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Энэ тогтоол гарсантай холбогдуулан “Төрийн байгууллагуудын цахим мэдээллийн санг аши</w:t>
      </w:r>
      <w:r>
        <w:rPr>
          <w:rFonts w:ascii="Arial" w:hAnsi="Arial" w:cs="Arial"/>
          <w:sz w:val="20"/>
          <w:szCs w:val="20"/>
        </w:rPr>
        <w:t>глах тухай”  Засгийн газрын  2013 оны 6 дугаар сарын 15-ны өдрийн 212 дугаар тогтоолыг хүчингүй болсонд тооцсугай.</w:t>
      </w:r>
    </w:p>
    <w:p w:rsidR="00000000" w:rsidRDefault="00C57B5D">
      <w:pPr>
        <w:pStyle w:val="NormalWeb"/>
        <w:ind w:firstLine="720"/>
        <w:divId w:val="6340662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Монгол Улсын Ерөнхий сайд                                      Ж.ЭРДЭНЭБАТ</w:t>
      </w:r>
    </w:p>
    <w:p w:rsidR="00000000" w:rsidRDefault="00C57B5D">
      <w:pPr>
        <w:pStyle w:val="NormalWeb"/>
        <w:ind w:firstLine="720"/>
        <w:divId w:val="6340662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Монгол Улсын сайд,  </w:t>
      </w:r>
    </w:p>
    <w:p w:rsidR="00000000" w:rsidRDefault="00C57B5D">
      <w:pPr>
        <w:pStyle w:val="NormalWeb"/>
        <w:ind w:firstLine="720"/>
        <w:divId w:val="6340662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Засгийн газрын Хэрэг</w:t>
      </w:r>
    </w:p>
    <w:p w:rsidR="00000000" w:rsidRDefault="00C57B5D">
      <w:pPr>
        <w:pStyle w:val="NormalWeb"/>
        <w:ind w:firstLine="720"/>
        <w:divId w:val="6340662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эрхлэх газрын дарга     </w:t>
      </w:r>
      <w:r>
        <w:rPr>
          <w:rFonts w:ascii="Arial" w:hAnsi="Arial" w:cs="Arial"/>
          <w:sz w:val="20"/>
          <w:szCs w:val="20"/>
        </w:rPr>
        <w:t>                                               Ж.МӨНХБАТ</w:t>
      </w:r>
    </w:p>
    <w:p w:rsidR="00000000" w:rsidRDefault="00C57B5D">
      <w:pPr>
        <w:pStyle w:val="NormalWeb"/>
        <w:ind w:firstLine="720"/>
        <w:divId w:val="634066257"/>
        <w:rPr>
          <w:rFonts w:ascii="Arial" w:hAnsi="Arial" w:cs="Arial"/>
          <w:sz w:val="20"/>
          <w:szCs w:val="20"/>
        </w:rPr>
      </w:pPr>
    </w:p>
    <w:p w:rsidR="00000000" w:rsidRDefault="00C57B5D">
      <w:pPr>
        <w:pStyle w:val="NormalWeb"/>
        <w:ind w:firstLine="720"/>
        <w:divId w:val="634066257"/>
        <w:rPr>
          <w:rFonts w:ascii="Arial" w:hAnsi="Arial" w:cs="Arial"/>
          <w:sz w:val="20"/>
          <w:szCs w:val="20"/>
        </w:rPr>
      </w:pPr>
    </w:p>
    <w:p w:rsidR="00000000" w:rsidRDefault="00C57B5D">
      <w:pPr>
        <w:pStyle w:val="NormalWeb"/>
        <w:ind w:firstLine="720"/>
        <w:divId w:val="634066257"/>
        <w:rPr>
          <w:rFonts w:ascii="Arial" w:hAnsi="Arial" w:cs="Arial"/>
          <w:sz w:val="20"/>
          <w:szCs w:val="20"/>
        </w:rPr>
      </w:pPr>
    </w:p>
    <w:p w:rsidR="00000000" w:rsidRDefault="00C57B5D">
      <w:pPr>
        <w:pStyle w:val="NormalWeb"/>
        <w:ind w:firstLine="720"/>
        <w:divId w:val="634066257"/>
        <w:rPr>
          <w:rFonts w:ascii="Arial" w:hAnsi="Arial" w:cs="Arial"/>
          <w:sz w:val="20"/>
          <w:szCs w:val="20"/>
        </w:rPr>
      </w:pPr>
    </w:p>
    <w:p w:rsidR="00000000" w:rsidRDefault="00C57B5D">
      <w:pPr>
        <w:pStyle w:val="NormalWeb"/>
        <w:ind w:firstLine="720"/>
        <w:divId w:val="634066257"/>
        <w:rPr>
          <w:rFonts w:ascii="Arial" w:hAnsi="Arial" w:cs="Arial"/>
          <w:sz w:val="20"/>
          <w:szCs w:val="20"/>
        </w:rPr>
      </w:pPr>
    </w:p>
    <w:p w:rsidR="00000000" w:rsidRDefault="00C57B5D">
      <w:pPr>
        <w:pStyle w:val="NormalWeb"/>
        <w:ind w:firstLine="720"/>
        <w:divId w:val="634066257"/>
        <w:rPr>
          <w:rFonts w:ascii="Arial" w:hAnsi="Arial" w:cs="Arial"/>
          <w:sz w:val="20"/>
          <w:szCs w:val="20"/>
        </w:rPr>
      </w:pPr>
    </w:p>
    <w:p w:rsidR="00000000" w:rsidRDefault="00C57B5D">
      <w:pPr>
        <w:pStyle w:val="NormalWeb"/>
        <w:jc w:val="right"/>
        <w:divId w:val="634066257"/>
      </w:pPr>
      <w:r>
        <w:lastRenderedPageBreak/>
        <w:t>Засгийн газрын 2017 ны 159 дүгээр</w:t>
      </w:r>
      <w:r>
        <w:br/>
        <w:t>          тогтоолын хавсралт</w:t>
      </w:r>
    </w:p>
    <w:p w:rsidR="00000000" w:rsidRDefault="00C57B5D">
      <w:pPr>
        <w:pStyle w:val="NormalWeb"/>
        <w:jc w:val="center"/>
        <w:divId w:val="634066257"/>
      </w:pPr>
      <w:r>
        <w:rPr>
          <w:rStyle w:val="Strong"/>
        </w:rPr>
        <w:t>ТӨРИЙН ЦАХИМ МЭДЭЭЛЛИЙН САНГ БҮРДҮҮЛЭХ,</w:t>
      </w:r>
      <w:r>
        <w:rPr>
          <w:b/>
          <w:bCs/>
        </w:rPr>
        <w:br/>
      </w:r>
      <w:r>
        <w:rPr>
          <w:rStyle w:val="Strong"/>
        </w:rPr>
        <w:t>АШИГЛАХ ЖУРАМ</w:t>
      </w:r>
      <w:r>
        <w:rPr>
          <w:b/>
          <w:bCs/>
        </w:rPr>
        <w:br/>
      </w:r>
      <w:r>
        <w:rPr>
          <w:rStyle w:val="Strong"/>
        </w:rPr>
        <w:t> </w:t>
      </w:r>
    </w:p>
    <w:p w:rsidR="00000000" w:rsidRDefault="00C57B5D">
      <w:pPr>
        <w:pStyle w:val="NormalWeb"/>
        <w:jc w:val="center"/>
        <w:divId w:val="634066257"/>
      </w:pPr>
      <w:r>
        <w:rPr>
          <w:rStyle w:val="Strong"/>
        </w:rPr>
        <w:t>Нэг. Нийтлэг зүйл</w:t>
      </w:r>
    </w:p>
    <w:p w:rsidR="00000000" w:rsidRDefault="00C57B5D">
      <w:pPr>
        <w:pStyle w:val="NormalWeb"/>
        <w:jc w:val="both"/>
        <w:divId w:val="634066257"/>
      </w:pPr>
      <w:r>
        <w:t> </w:t>
      </w:r>
      <w:r>
        <w:br/>
        <w:t>1.1. Энэхүү журмын зорилго нь захиргааны байгууллага х</w:t>
      </w:r>
      <w:r>
        <w:t>ооронд цахим мэдээлэл солилцох үйл ажиллагааны хүрээнд төрийн цахим мэдээллийн санг бүрдүүлэх, ашиглах, хадгалалт, хамгаалалтыг сайжруулах, найдвартай ажиллагааг хангах, төрийн үйлчилгээг иргэн, байгууллагад цахим хэлбэрээр шуурхай хүргэхэд оршино.</w:t>
      </w:r>
    </w:p>
    <w:p w:rsidR="00000000" w:rsidRDefault="00C57B5D">
      <w:pPr>
        <w:pStyle w:val="NormalWeb"/>
        <w:divId w:val="634066257"/>
      </w:pPr>
      <w:r>
        <w:t>1.2. Тө</w:t>
      </w:r>
      <w:r>
        <w:t>рийн цахим мэдээллийн санг бүрдүүлж ашиглах, түүний хадгалалт, хамгаалалт болон аюулгүй байдал, найдвартай ажиллагааг хангахтай холбогдсон харилцааг энэхүү журмаар зохицуулна.</w:t>
      </w:r>
    </w:p>
    <w:p w:rsidR="00000000" w:rsidRDefault="00C57B5D">
      <w:pPr>
        <w:pStyle w:val="NormalWeb"/>
        <w:jc w:val="center"/>
        <w:divId w:val="634066257"/>
      </w:pPr>
      <w:r>
        <w:rPr>
          <w:rStyle w:val="Strong"/>
        </w:rPr>
        <w:t>Хоёр. Нэр томьёо</w:t>
      </w:r>
    </w:p>
    <w:p w:rsidR="00000000" w:rsidRDefault="00C57B5D">
      <w:pPr>
        <w:pStyle w:val="NormalWeb"/>
        <w:divId w:val="634066257"/>
      </w:pPr>
      <w:r>
        <w:t>2.1. Энэхүү журамд заасан дараах нэр томьёог дор дурдсан утгаар</w:t>
      </w:r>
      <w:r>
        <w:t xml:space="preserve"> ойлгоно:</w:t>
      </w:r>
    </w:p>
    <w:p w:rsidR="00000000" w:rsidRDefault="00C57B5D">
      <w:pPr>
        <w:pStyle w:val="NormalWeb"/>
        <w:divId w:val="634066257"/>
      </w:pPr>
      <w:r>
        <w:t>2.1.1. “төрийн цахим мэдээлэл солилцох систем” гэж олон төрлийн мэдээллийн систем болон мэдээллийн сангийн эх үүсвэртэй холбогдон ажиллах чадвартай, нийтийн түлхүүрийн дэд бүтэцтэй холбогдсон, байгууллага хооронд цахим мэдээлэл солилцох зориулалт</w:t>
      </w:r>
      <w:r>
        <w:t xml:space="preserve"> бүхий  аюулгүй байдлыг хангасан “Үндэсний дата төв” УТҮГ-т (/цаашид “Үндэсний дата төв” гэх) / байрших мэдээллийн системийг;</w:t>
      </w:r>
    </w:p>
    <w:p w:rsidR="00000000" w:rsidRDefault="00C57B5D">
      <w:pPr>
        <w:pStyle w:val="NormalWeb"/>
        <w:divId w:val="634066257"/>
      </w:pPr>
      <w:r>
        <w:t>2.1.2. “төрийн цахим мэдээллийн сан” гэж захиргааны байгууллагын суурь болон төрөлжсөн цахим мэдээллийн санг; </w:t>
      </w:r>
    </w:p>
    <w:p w:rsidR="00000000" w:rsidRDefault="00C57B5D">
      <w:pPr>
        <w:pStyle w:val="NormalWeb"/>
        <w:divId w:val="634066257"/>
      </w:pPr>
      <w:r>
        <w:t>2.1.3. “суурь цахим</w:t>
      </w:r>
      <w:r>
        <w:t xml:space="preserve"> мэдээллийн сан” гэж иргэний бүртгэл, хуулийн этгээдийн бүртгэл, эд хөрөнгийн эрхийн бүртгэл, хаягийн бүртгэл, газрын кадастрын мэдээллийн санг;</w:t>
      </w:r>
    </w:p>
    <w:p w:rsidR="00000000" w:rsidRDefault="00C57B5D">
      <w:pPr>
        <w:pStyle w:val="NormalWeb"/>
        <w:divId w:val="634066257"/>
      </w:pPr>
      <w:r>
        <w:t>2.1.4. “төрөлжсөн цахим мэдээллийн сан” гэж захиргааны байгууллагын үйл ажиллагааны явцад бүрдэж бий болсон суу</w:t>
      </w:r>
      <w:r>
        <w:t>рь цахим мэдээллийн сангаас бусад мэдээллийн санг;</w:t>
      </w:r>
    </w:p>
    <w:p w:rsidR="00000000" w:rsidRDefault="00C57B5D">
      <w:pPr>
        <w:pStyle w:val="NormalWeb"/>
        <w:divId w:val="634066257"/>
      </w:pPr>
      <w:r>
        <w:t>2.1.5. “төрийн нэгдсэн үйлчилгээний портал” гэж захиргааны байгууллагаас төрийн цахим мэдээлэл солилцох системд бүртгэгдсэн цахим хэлбэрээр иргэн, байгууллагад үзүүлэх төрийн үйлчилгээг.;</w:t>
      </w:r>
    </w:p>
    <w:p w:rsidR="00000000" w:rsidRDefault="00C57B5D">
      <w:pPr>
        <w:pStyle w:val="NormalWeb"/>
        <w:jc w:val="center"/>
        <w:divId w:val="634066257"/>
      </w:pPr>
      <w:r>
        <w:rPr>
          <w:rStyle w:val="Strong"/>
        </w:rPr>
        <w:lastRenderedPageBreak/>
        <w:t>Гурав.Төрийн цахи</w:t>
      </w:r>
      <w:r>
        <w:rPr>
          <w:rStyle w:val="Strong"/>
        </w:rPr>
        <w:t>м мэдээллийн сангийн бүрдүүлэлт,</w:t>
      </w:r>
      <w:r>
        <w:rPr>
          <w:b/>
          <w:bCs/>
        </w:rPr>
        <w:br/>
      </w:r>
      <w:r>
        <w:rPr>
          <w:rStyle w:val="Strong"/>
        </w:rPr>
        <w:t>хадгалалт, хамгаалалт</w:t>
      </w:r>
    </w:p>
    <w:p w:rsidR="00000000" w:rsidRDefault="00C57B5D">
      <w:pPr>
        <w:pStyle w:val="NormalWeb"/>
        <w:divId w:val="634066257"/>
      </w:pPr>
      <w:r>
        <w:t>3.1. Төрийн цахим мэдээллийн санг холбогдох хууль тогтоомж болон тухайн захиргааны байгууллагаас тогтоосон журмын дагуу бүрдүүлнэ.</w:t>
      </w:r>
    </w:p>
    <w:p w:rsidR="00000000" w:rsidRDefault="00C57B5D">
      <w:pPr>
        <w:pStyle w:val="NormalWeb"/>
        <w:divId w:val="634066257"/>
      </w:pPr>
      <w:r>
        <w:t>3.2. Захиргааны байгууллага нь суурь мэдээллийн сангийн хуулбарыг Үндэ</w:t>
      </w:r>
      <w:r>
        <w:t>сний дата төвд байршуулж, цаг хугацааны хоцрогдолгүй байнга шинэчилнэ.</w:t>
      </w:r>
    </w:p>
    <w:p w:rsidR="00000000" w:rsidRDefault="00C57B5D">
      <w:pPr>
        <w:pStyle w:val="NormalWeb"/>
        <w:divId w:val="634066257"/>
      </w:pPr>
      <w:r>
        <w:t>3.3. Төрөлжсөн цахим мэдээллийн сангийн нөөц нь “Үндэсний дата төв”-д байршиж тогтоосон хугацаанд шинэчлэгдэж байна.</w:t>
      </w:r>
      <w:r>
        <w:br/>
        <w:t>                    </w:t>
      </w:r>
      <w:r>
        <w:br/>
        <w:t>3.4. Захиргааны байгууллага нь энэ журмын 3.1-д</w:t>
      </w:r>
      <w:r>
        <w:t xml:space="preserve"> заасны дагуу бүрдүүлсэн төрийн цахим мэдээллийн сангийн үнэн зөв байдал, баяжилт, шинэчлэл, хадгалалт, хамгаалалтыг хариуцна.</w:t>
      </w:r>
    </w:p>
    <w:p w:rsidR="00000000" w:rsidRDefault="00C57B5D">
      <w:pPr>
        <w:pStyle w:val="NormalWeb"/>
        <w:divId w:val="634066257"/>
      </w:pPr>
      <w:r>
        <w:t>3.5. Захиргааны байгууллагын төрийн цахим мэдээллийн сангийн хадгалалт, хамгаалалтад тавигдах шаардлага:</w:t>
      </w:r>
    </w:p>
    <w:p w:rsidR="00000000" w:rsidRDefault="00C57B5D">
      <w:pPr>
        <w:pStyle w:val="NormalWeb"/>
        <w:divId w:val="634066257"/>
      </w:pPr>
      <w:r>
        <w:t>3.5.1. мэдээллийн аюулгүй байдлын  стандартын шаардлагыг хангасан байх;</w:t>
      </w:r>
    </w:p>
    <w:p w:rsidR="00000000" w:rsidRDefault="00C57B5D">
      <w:pPr>
        <w:pStyle w:val="NormalWeb"/>
        <w:divId w:val="634066257"/>
      </w:pPr>
      <w:r>
        <w:t>3.5.2. мэдээллийн сангийн нөөцийг тогтмол шинэчилж, архив үүсгэсэн байх;</w:t>
      </w:r>
    </w:p>
    <w:p w:rsidR="00000000" w:rsidRDefault="00C57B5D">
      <w:pPr>
        <w:pStyle w:val="NormalWeb"/>
        <w:divId w:val="634066257"/>
      </w:pPr>
      <w:r>
        <w:t>3.5.3. мэдээллийн аюулгүй байдлыг хангах талаар журам боловсруулж мөрдөх;</w:t>
      </w:r>
    </w:p>
    <w:p w:rsidR="00000000" w:rsidRDefault="00C57B5D">
      <w:pPr>
        <w:pStyle w:val="NormalWeb"/>
        <w:divId w:val="634066257"/>
      </w:pPr>
      <w:r>
        <w:t>3.5.4. мэдээллийн аюулгүй байдалд дот</w:t>
      </w:r>
      <w:r>
        <w:t>оод аудит хийх;</w:t>
      </w:r>
    </w:p>
    <w:p w:rsidR="00000000" w:rsidRDefault="00C57B5D">
      <w:pPr>
        <w:pStyle w:val="NormalWeb"/>
        <w:divId w:val="634066257"/>
      </w:pPr>
      <w:r>
        <w:t>3.5.5. мэдээллийн аюулгүй байдлын эрсдэлийн үнэлгээг эрх бүхий байгууллагаар хоёр жил тутам хийлгэх.</w:t>
      </w:r>
    </w:p>
    <w:p w:rsidR="00000000" w:rsidRDefault="00C57B5D">
      <w:pPr>
        <w:pStyle w:val="NormalWeb"/>
        <w:divId w:val="634066257"/>
      </w:pPr>
      <w:r>
        <w:t>3.6. Захиргааны байгууллага цахим мэдээллийн санг бүрдүүлэх, ашиглахдаа энэ журмын 4.4-т заасан үүлэн тооцоолуур ашиглаж болно.</w:t>
      </w:r>
    </w:p>
    <w:p w:rsidR="00000000" w:rsidRDefault="00C57B5D">
      <w:pPr>
        <w:pStyle w:val="NormalWeb"/>
        <w:divId w:val="634066257"/>
      </w:pPr>
      <w:r>
        <w:t>3.7. “Үндэс</w:t>
      </w:r>
      <w:r>
        <w:t>ний дата төв”-д байршсан нөөц болон хуулбар сангийн аюулгүй байдлыг “Үндэсний дата төв” хариуцна. </w:t>
      </w:r>
    </w:p>
    <w:p w:rsidR="00000000" w:rsidRDefault="00C57B5D">
      <w:pPr>
        <w:pStyle w:val="NormalWeb"/>
        <w:jc w:val="center"/>
        <w:divId w:val="634066257"/>
      </w:pPr>
      <w:r>
        <w:rPr>
          <w:rStyle w:val="Strong"/>
        </w:rPr>
        <w:t>Дөрөв. Төрийн цахим мэдээлэл солилцох систем</w:t>
      </w:r>
    </w:p>
    <w:p w:rsidR="00000000" w:rsidRDefault="00C57B5D">
      <w:pPr>
        <w:pStyle w:val="NormalWeb"/>
        <w:divId w:val="634066257"/>
      </w:pPr>
      <w:r>
        <w:t>4.1. Захиргааны байгууллага хооронд цахим мэдээллийг солилцохдоо хуульд өөрөөр заагаагүй бол төрийн цахим мэдээл</w:t>
      </w:r>
      <w:r>
        <w:t>эл солилцооны системээр дамжуулна.</w:t>
      </w:r>
    </w:p>
    <w:p w:rsidR="00000000" w:rsidRDefault="00C57B5D">
      <w:pPr>
        <w:pStyle w:val="NormalWeb"/>
        <w:divId w:val="634066257"/>
      </w:pPr>
      <w:r>
        <w:t>4.2. Энэхүү журмын 5.4.3-т заасны дагуу цахим үйлчилгээ авах хүсэлт нь мөн  журмын 5.2.2-т заасан жагсаалтад хамаарч байгаа тохиолдолд Тагнуулын ерөнхий газраас зөвшөөрөл авна.</w:t>
      </w:r>
    </w:p>
    <w:p w:rsidR="00000000" w:rsidRDefault="00C57B5D">
      <w:pPr>
        <w:pStyle w:val="NormalWeb"/>
        <w:divId w:val="634066257"/>
      </w:pPr>
      <w:r>
        <w:lastRenderedPageBreak/>
        <w:t>4.3. Төрийн цахим мэдээлэл солилцооны систем</w:t>
      </w:r>
      <w:r>
        <w:t>ээр дамжих цахим мэдээлэл нь төрийн мэдээллийн нэгдсэн сүлжээ, эсхүл нууцлалт, хамгаалалтын шаардлага хангасан (VPN) сүлжээгээр дамжина.</w:t>
      </w:r>
    </w:p>
    <w:p w:rsidR="00000000" w:rsidRDefault="00C57B5D">
      <w:pPr>
        <w:pStyle w:val="NormalWeb"/>
        <w:divId w:val="634066257"/>
      </w:pPr>
      <w:r>
        <w:t>4.4. Төрийн цахим мэдээллийн сан бүрдүүлэхэд зориулсан үүлэн тооцоолуурын дэд бүтэц нь “Үндэсний дата төв”-д байршина.</w:t>
      </w:r>
    </w:p>
    <w:p w:rsidR="00000000" w:rsidRDefault="00C57B5D">
      <w:pPr>
        <w:pStyle w:val="NormalWeb"/>
        <w:divId w:val="634066257"/>
      </w:pPr>
      <w:r>
        <w:t>4.5. Төрийн цахим мэдээлэл солилцооны системд холбогдох бусад систем нь энэ журмын 5.3.2-т заасан техникийн нөхцөл, шаардлагыг хангасан байна.</w:t>
      </w:r>
    </w:p>
    <w:p w:rsidR="00000000" w:rsidRDefault="00C57B5D">
      <w:pPr>
        <w:pStyle w:val="NormalWeb"/>
        <w:divId w:val="634066257"/>
      </w:pPr>
      <w:r>
        <w:t>4.6. Захиргааны байгууллага нь иргэн, байгууллагад үзүүлэх цахим үйлчилгээг “Үндэсний дата төв”-д бүртгүүлж батал</w:t>
      </w:r>
      <w:r>
        <w:t>гаажуулсан байна.</w:t>
      </w:r>
    </w:p>
    <w:p w:rsidR="00000000" w:rsidRDefault="00C57B5D">
      <w:pPr>
        <w:pStyle w:val="NormalWeb"/>
        <w:divId w:val="634066257"/>
      </w:pPr>
      <w:r>
        <w:t>4.7. Төрийн цахим мэдээлэл солилцооны систем болон захиргааны байгууллагын мэдээллийн системийн цаг нь Үндэсний дата төвийн цагийн системтэй ижил тохируулгатай байна.</w:t>
      </w:r>
    </w:p>
    <w:p w:rsidR="00000000" w:rsidRDefault="00C57B5D">
      <w:pPr>
        <w:pStyle w:val="NormalWeb"/>
        <w:jc w:val="center"/>
        <w:divId w:val="634066257"/>
      </w:pPr>
      <w:r>
        <w:rPr>
          <w:rStyle w:val="Strong"/>
        </w:rPr>
        <w:t>Тав. Төрийн цахим мэдээлэл солилцооны системд холбогдох</w:t>
      </w:r>
      <w:r>
        <w:rPr>
          <w:b/>
          <w:bCs/>
        </w:rPr>
        <w:br/>
      </w:r>
      <w:r>
        <w:rPr>
          <w:rStyle w:val="Strong"/>
        </w:rPr>
        <w:t>талуудын эрх, ү</w:t>
      </w:r>
      <w:r>
        <w:rPr>
          <w:rStyle w:val="Strong"/>
        </w:rPr>
        <w:t>үрэг</w:t>
      </w:r>
    </w:p>
    <w:p w:rsidR="00000000" w:rsidRDefault="00C57B5D">
      <w:pPr>
        <w:pStyle w:val="NormalWeb"/>
        <w:divId w:val="634066257"/>
      </w:pPr>
      <w:r>
        <w:t>5.1. Харилцаа холбооны асуудал хариуцсан төрийн захиргааны байгууллага нь дараах эрх, үүрэгтэй байна:</w:t>
      </w:r>
    </w:p>
    <w:p w:rsidR="00000000" w:rsidRDefault="00C57B5D">
      <w:pPr>
        <w:pStyle w:val="NormalWeb"/>
        <w:divId w:val="634066257"/>
      </w:pPr>
      <w:r>
        <w:t>5.1.1. төрийн цахим үйлчилгээний талаар бодлого боловсруулж, түүний тогтвортой ажиллагааг хангахад чиглэсэн техник, технологи, зохион байгуулалтын ар</w:t>
      </w:r>
      <w:r>
        <w:t>га хэмжээ авч, хэрэгжилтийг зохион байгуулан хяналт тавих;</w:t>
      </w:r>
    </w:p>
    <w:p w:rsidR="00000000" w:rsidRDefault="00C57B5D">
      <w:pPr>
        <w:pStyle w:val="NormalWeb"/>
        <w:divId w:val="634066257"/>
      </w:pPr>
      <w:r>
        <w:t>5.1.2. захиргааны байгууллагаас иргэн, байгууллагад үзүүлэх төрийн цахим үйлчилгээний нэгдсэн судалгаа хийх;</w:t>
      </w:r>
    </w:p>
    <w:p w:rsidR="00000000" w:rsidRDefault="00C57B5D">
      <w:pPr>
        <w:pStyle w:val="NormalWeb"/>
        <w:divId w:val="634066257"/>
      </w:pPr>
      <w:r>
        <w:t>5.1.3. төрийн цахим үйлчилгээ, цахим мэдээлэл солилцооны талаар захиргааны  байгууллагад</w:t>
      </w:r>
      <w:r>
        <w:t xml:space="preserve"> мэргэжил, арга зүйн туслалцаа үзүүлэх, зөвлөмж гаргах.</w:t>
      </w:r>
    </w:p>
    <w:p w:rsidR="00000000" w:rsidRDefault="00C57B5D">
      <w:pPr>
        <w:pStyle w:val="NormalWeb"/>
        <w:divId w:val="634066257"/>
      </w:pPr>
      <w:r>
        <w:t>5.2. Тагнуулын ерөнхий газар нь дараах эрх, үүрэгтэй байна:</w:t>
      </w:r>
    </w:p>
    <w:p w:rsidR="00000000" w:rsidRDefault="00C57B5D">
      <w:pPr>
        <w:pStyle w:val="NormalWeb"/>
        <w:divId w:val="634066257"/>
      </w:pPr>
      <w:r>
        <w:t>5.2.1. төрийн цахим мэдээлэл солилцооны системээр дамжих цахим мэдээлэл солилцооны нууцлал, аюулгүй байдлын нэгдсэн шаардлагыг тодорхойлж, х</w:t>
      </w:r>
      <w:r>
        <w:t>эрэгжилтэд хяналт тавих;</w:t>
      </w:r>
    </w:p>
    <w:p w:rsidR="00000000" w:rsidRDefault="00C57B5D">
      <w:pPr>
        <w:pStyle w:val="NormalWeb"/>
        <w:divId w:val="634066257"/>
      </w:pPr>
      <w:r>
        <w:t>5.2.2. төрийн цахим мэдээлэл солилцооны системээр солилцох төрийн нууцад хамаарах мэдээллийн жагсаалтыг гаргах; </w:t>
      </w:r>
    </w:p>
    <w:p w:rsidR="00000000" w:rsidRDefault="00C57B5D">
      <w:pPr>
        <w:pStyle w:val="NormalWeb"/>
        <w:divId w:val="634066257"/>
      </w:pPr>
      <w:r>
        <w:t>5.2.3. төрийн цахим мэдээлэл солилцооны системд холбогдсон талуудад цахим мэдээлэл алдагдах, үрэгдэх эрсдэлийг илрүүлэ</w:t>
      </w:r>
      <w:r>
        <w:t>х, таслан зогсоох, түүнээс урьдчилан сэргийлэх чиглэлээр мэргэжил, арга зүйн дэмжлэг, туслалцаа үзүүлэх;</w:t>
      </w:r>
    </w:p>
    <w:p w:rsidR="00000000" w:rsidRDefault="00C57B5D">
      <w:pPr>
        <w:pStyle w:val="NormalWeb"/>
        <w:divId w:val="634066257"/>
      </w:pPr>
      <w:r>
        <w:lastRenderedPageBreak/>
        <w:t>5.2.4. төрийн цахим мэдээлэл солилцооны системийн түүхчилсэн нэгдсэн   бичлэгт хандах.</w:t>
      </w:r>
    </w:p>
    <w:p w:rsidR="00000000" w:rsidRDefault="00C57B5D">
      <w:pPr>
        <w:pStyle w:val="NormalWeb"/>
        <w:divId w:val="634066257"/>
      </w:pPr>
      <w:r>
        <w:t>5.3. “Үндэсний дата төв” нь дараах эрх, үүрэгтэй байна:</w:t>
      </w:r>
    </w:p>
    <w:p w:rsidR="00000000" w:rsidRDefault="00C57B5D">
      <w:pPr>
        <w:pStyle w:val="NormalWeb"/>
        <w:divId w:val="634066257"/>
      </w:pPr>
      <w:r>
        <w:t xml:space="preserve">5.3.1.  </w:t>
      </w:r>
      <w:r>
        <w:t>төрийн цахим мэдээлэл солилцооны системээр дамжуулан иргэдэд үйлчилгээ үзүүлэх төрийн нэгдсэн үйлчилгээний порталын хөгжүүлэлт, тогтвортой ажиллагааг хариуцан зохион байгуулах;</w:t>
      </w:r>
    </w:p>
    <w:p w:rsidR="00000000" w:rsidRDefault="00C57B5D">
      <w:pPr>
        <w:pStyle w:val="NormalWeb"/>
        <w:divId w:val="634066257"/>
      </w:pPr>
      <w:r>
        <w:t>5.3.2. төрийн цахим мэдээлэл солилцооны системд холбогдох техникийн нөхцөл, шаа</w:t>
      </w:r>
      <w:r>
        <w:t>рдлагыг тодорхойлох;</w:t>
      </w:r>
    </w:p>
    <w:p w:rsidR="00000000" w:rsidRDefault="00C57B5D">
      <w:pPr>
        <w:pStyle w:val="NormalWeb"/>
        <w:divId w:val="634066257"/>
      </w:pPr>
      <w:r>
        <w:t>5.3.3. төрийн цахим мэдээлэл солилцооны системд хандалтын болон бусад түүхчилсэн нэгдсэн бичлэг  (лог) үүсгэх, хадгалах, хамгаалах;</w:t>
      </w:r>
    </w:p>
    <w:p w:rsidR="00000000" w:rsidRDefault="00C57B5D">
      <w:pPr>
        <w:pStyle w:val="NormalWeb"/>
        <w:divId w:val="634066257"/>
      </w:pPr>
      <w:r>
        <w:t xml:space="preserve">5.3.4. төрийн цахим мэдээлэл солилцооны системийн нэгдсэн түүхээс (лог) тайлан </w:t>
      </w:r>
      <w:r>
        <w:t>мэдээ гаргах, холбогдох талуудыг мэдээллээр хангах;</w:t>
      </w:r>
    </w:p>
    <w:p w:rsidR="00000000" w:rsidRDefault="00C57B5D">
      <w:pPr>
        <w:pStyle w:val="NormalWeb"/>
        <w:divId w:val="634066257"/>
      </w:pPr>
      <w:r>
        <w:t>5.3.5. төрийн цахим мэдээлэл солилцооны системээр дамжуулан иргэн, байгууллагад үйлчлэх цахим үйлчилгээний нэр төрөл, тодорхойлолтыг нийтэд мэдээлэх;</w:t>
      </w:r>
    </w:p>
    <w:p w:rsidR="00000000" w:rsidRDefault="00C57B5D">
      <w:pPr>
        <w:pStyle w:val="NormalWeb"/>
        <w:divId w:val="634066257"/>
      </w:pPr>
      <w:r>
        <w:t>5.3.6. захиргааны байгууллагын цахим мэдээллийн сангий</w:t>
      </w:r>
      <w:r>
        <w:t>н ангилал, кодчиллын тухай нэгдсэн мэдээлэл (каталог) хөтлөх;</w:t>
      </w:r>
    </w:p>
    <w:p w:rsidR="00000000" w:rsidRDefault="00C57B5D">
      <w:pPr>
        <w:pStyle w:val="NormalWeb"/>
        <w:divId w:val="634066257"/>
      </w:pPr>
      <w:r>
        <w:t>5.3.7. захиргааны байгууллагын бүртгэгдсэн цахим үйлчилгээнд шинэчлэлт, өөрчлөлт хийсэн тохиолдолд төрийн цахим мэдээлэл солилцооны системд холбогдсон бусад байгууллага  болон нийтэд тухай бүр м</w:t>
      </w:r>
      <w:r>
        <w:t>эдээлэх;</w:t>
      </w:r>
    </w:p>
    <w:p w:rsidR="00000000" w:rsidRDefault="00C57B5D">
      <w:pPr>
        <w:pStyle w:val="NormalWeb"/>
        <w:divId w:val="634066257"/>
      </w:pPr>
      <w:r>
        <w:t>5.3.8. төрийн цахим мэдээлэл солилцооны системд холбогдох хүсэлт гаргаж шаардлага хангасан байгууллагатай хүсэлт гаргаснаас хойш ажлын 5 өдөрт багтаан уг системд холбогдох, цахим мэдээлэл солилцох талаар гэрээ байгуулах;</w:t>
      </w:r>
      <w:r>
        <w:br/>
      </w:r>
      <w:r>
        <w:br/>
        <w:t>5.3.9. энэхүү журмын 5.3.</w:t>
      </w:r>
      <w:r>
        <w:t>8-д заасан гэрээнд дараах асуудлыг тусгасан байна:</w:t>
      </w:r>
    </w:p>
    <w:p w:rsidR="00000000" w:rsidRDefault="00C57B5D">
      <w:pPr>
        <w:pStyle w:val="NormalWeb"/>
        <w:divId w:val="634066257"/>
      </w:pPr>
      <w:r>
        <w:t>5.3.9.1. үйлчилгээний нэр, төрөл;</w:t>
      </w:r>
    </w:p>
    <w:p w:rsidR="00000000" w:rsidRDefault="00C57B5D">
      <w:pPr>
        <w:pStyle w:val="NormalWeb"/>
        <w:divId w:val="634066257"/>
      </w:pPr>
      <w:r>
        <w:t>5.3.9.2. ашиглалтын зориулалт;</w:t>
      </w:r>
    </w:p>
    <w:p w:rsidR="00000000" w:rsidRDefault="00C57B5D">
      <w:pPr>
        <w:pStyle w:val="NormalWeb"/>
        <w:divId w:val="634066257"/>
      </w:pPr>
      <w:r>
        <w:t>5.3.9.3. цахим үйлчилгээнд хандах зэрэглэл, эрх бүхий ажилтны үүрэг, хариуцлага;</w:t>
      </w:r>
    </w:p>
    <w:p w:rsidR="00000000" w:rsidRDefault="00C57B5D">
      <w:pPr>
        <w:pStyle w:val="NormalWeb"/>
        <w:divId w:val="634066257"/>
      </w:pPr>
      <w:r>
        <w:t>5.3.9.4. захиргааны байгууллагын цахим мэдээллийн сан, сист</w:t>
      </w:r>
      <w:r>
        <w:t>емийн ашиглалт, үйлчилгээний аюулгүй байдал, тогтвортой ажиллагааны нөхцөл, шаардлага.</w:t>
      </w:r>
    </w:p>
    <w:p w:rsidR="00000000" w:rsidRDefault="00C57B5D">
      <w:pPr>
        <w:pStyle w:val="NormalWeb"/>
        <w:divId w:val="634066257"/>
      </w:pPr>
      <w:r>
        <w:t>5.3.10. төрийн цахим үйлчилгээ хүргэхэд захиргааны байгууллагын ажилтан болон иргэн тоон гарын үсэг ашиглах боломжийг бүрдүүлэх;</w:t>
      </w:r>
    </w:p>
    <w:p w:rsidR="00000000" w:rsidRDefault="00C57B5D">
      <w:pPr>
        <w:pStyle w:val="NormalWeb"/>
        <w:divId w:val="634066257"/>
      </w:pPr>
      <w:r>
        <w:lastRenderedPageBreak/>
        <w:t>5.3.11. иргэн, байгууллагын мэдээлэлд ха</w:t>
      </w:r>
      <w:r>
        <w:t>ндсан талаар тухайн иргэн, байгууллагад мэдээлэх.</w:t>
      </w:r>
    </w:p>
    <w:p w:rsidR="00000000" w:rsidRDefault="00C57B5D">
      <w:pPr>
        <w:pStyle w:val="NormalWeb"/>
        <w:divId w:val="634066257"/>
      </w:pPr>
      <w:r>
        <w:t>5.4. Захиргааны байгууллага нь дараах эрх, үүрэгтэй байна:</w:t>
      </w:r>
    </w:p>
    <w:p w:rsidR="00000000" w:rsidRDefault="00C57B5D">
      <w:pPr>
        <w:pStyle w:val="NormalWeb"/>
        <w:divId w:val="634066257"/>
      </w:pPr>
      <w:r>
        <w:t>5.4.1. цахим хэлбэрээр үзүүлдэг үйлчилгээний талаарх мэдээллийг тухай бүр “Үндэсний дата төв”-д хүргүүлж байх;</w:t>
      </w:r>
    </w:p>
    <w:p w:rsidR="00000000" w:rsidRDefault="00C57B5D">
      <w:pPr>
        <w:pStyle w:val="NormalWeb"/>
        <w:divId w:val="634066257"/>
      </w:pPr>
      <w:r>
        <w:t>5.4.2. төрийн цахим мэдээлэл солилцо</w:t>
      </w:r>
      <w:r>
        <w:t>оны системд өөрийн мэдээллийн системийг заавал холбож,  ашиглалтын бэлэн байдлыг хангах;</w:t>
      </w:r>
    </w:p>
    <w:p w:rsidR="00000000" w:rsidRDefault="00C57B5D">
      <w:pPr>
        <w:pStyle w:val="NormalWeb"/>
        <w:divId w:val="634066257"/>
      </w:pPr>
      <w:r>
        <w:t>5.4.3. захиргааны бусад байгууллагаас цахим үйлчилгээ авах хүсэлтийг “Үндэсний дата төв”-д гаргах;                                                                </w:t>
      </w:r>
    </w:p>
    <w:p w:rsidR="00000000" w:rsidRDefault="00C57B5D">
      <w:pPr>
        <w:pStyle w:val="NormalWeb"/>
        <w:divId w:val="634066257"/>
      </w:pPr>
      <w:r>
        <w:t>5.4.</w:t>
      </w:r>
      <w:r>
        <w:t>4. төрийн цахим мэдээлэл солилцооны системд бүртгэгдсэн цахим үйлчилгээнд шинэчлэлт, өөрчлөлт хийх тохиолдолд “Үндэсний дата төв”-д урьдчилан мэдэгдэх;</w:t>
      </w:r>
    </w:p>
    <w:p w:rsidR="00000000" w:rsidRDefault="00C57B5D">
      <w:pPr>
        <w:pStyle w:val="NormalWeb"/>
        <w:divId w:val="634066257"/>
      </w:pPr>
      <w:r>
        <w:t xml:space="preserve">5.4.5. байгууллагаасаа гарсан үйлчилгээ, бусад байгууллагаас авсан үйлчилгээний түүхчилсэн бичлэг (лог) </w:t>
      </w:r>
      <w:r>
        <w:t>хөтлөх;</w:t>
      </w:r>
    </w:p>
    <w:p w:rsidR="00000000" w:rsidRDefault="00C57B5D">
      <w:pPr>
        <w:pStyle w:val="NormalWeb"/>
        <w:divId w:val="634066257"/>
      </w:pPr>
      <w:r>
        <w:t>5.4.6. төрийн цахим мэдээлэл солилцооны системээр дамжуулж үйлчилгээ авахдаа энэхүү журмын 5.3.8-д заасан гэрээг “Үндэсний дата төв”-тэй байгуулах;</w:t>
      </w:r>
    </w:p>
    <w:p w:rsidR="00000000" w:rsidRDefault="00C57B5D">
      <w:pPr>
        <w:pStyle w:val="NormalWeb"/>
        <w:divId w:val="634066257"/>
      </w:pPr>
      <w:r>
        <w:t>5.4.7. мэдээллийн сангийн ангилал, кодчиллын тухай мэдээллийг “Үндэсний дата төв”-д жилд нэг удаа га</w:t>
      </w:r>
      <w:r>
        <w:t>ргаж өгч байх;</w:t>
      </w:r>
    </w:p>
    <w:p w:rsidR="00000000" w:rsidRDefault="00C57B5D">
      <w:pPr>
        <w:pStyle w:val="NormalWeb"/>
        <w:divId w:val="634066257"/>
      </w:pPr>
      <w:r>
        <w:t>5.4.8. нээлттэй өгөгдлийг мэдээллийн системд уншигдах хэлбэрээр иргэн, байгууллага ашиглах боломжийг бүрдүүлэх;</w:t>
      </w:r>
    </w:p>
    <w:p w:rsidR="00000000" w:rsidRDefault="00C57B5D">
      <w:pPr>
        <w:pStyle w:val="NormalWeb"/>
        <w:divId w:val="634066257"/>
      </w:pPr>
      <w:r>
        <w:t>5.4.9. төрийн цахим үйлчилгээ үзүүлэх ажилтан, албан тушаалтан тоон гарын үсэг ашиглах.</w:t>
      </w:r>
    </w:p>
    <w:p w:rsidR="00000000" w:rsidRDefault="00C57B5D">
      <w:pPr>
        <w:pStyle w:val="NormalWeb"/>
        <w:jc w:val="center"/>
        <w:divId w:val="634066257"/>
      </w:pPr>
      <w:r>
        <w:rPr>
          <w:rStyle w:val="Strong"/>
        </w:rPr>
        <w:t>Зургаа. Төрийн мэдээллийн цахим үйлчилгээ</w:t>
      </w:r>
      <w:r>
        <w:rPr>
          <w:rStyle w:val="Strong"/>
        </w:rPr>
        <w:t>нд хориглох зүйл</w:t>
      </w:r>
    </w:p>
    <w:p w:rsidR="00000000" w:rsidRDefault="00C57B5D">
      <w:pPr>
        <w:pStyle w:val="NormalWeb"/>
        <w:divId w:val="634066257"/>
      </w:pPr>
      <w:r>
        <w:t>6.1. Төрийн цахим үйлчилгээнд дараах зүйлийг хориглоно:</w:t>
      </w:r>
    </w:p>
    <w:p w:rsidR="00000000" w:rsidRDefault="00C57B5D">
      <w:pPr>
        <w:pStyle w:val="NormalWeb"/>
        <w:divId w:val="634066257"/>
      </w:pPr>
      <w:r>
        <w:t>6.1.1. бусад байгууллага дээр үүссэн өгөгдөл, мэдээллийн санг захиргааны байгууллагатай давхардуулж үүсгэх;</w:t>
      </w:r>
    </w:p>
    <w:p w:rsidR="00000000" w:rsidRDefault="00C57B5D">
      <w:pPr>
        <w:pStyle w:val="NormalWeb"/>
        <w:divId w:val="634066257"/>
      </w:pPr>
      <w:r>
        <w:t>6.1.2. захиргааны байгууллага төрийн цахим мэдээлэл солилцооны системээс өө</w:t>
      </w:r>
      <w:r>
        <w:t>р хэлбэр, арга хэрэгсэл ашиглан цахим мэдээлэл солилцох;</w:t>
      </w:r>
    </w:p>
    <w:p w:rsidR="00000000" w:rsidRDefault="00C57B5D">
      <w:pPr>
        <w:pStyle w:val="NormalWeb"/>
        <w:divId w:val="634066257"/>
      </w:pPr>
      <w:r>
        <w:t>6.1.3. гадаад улсад байршсан үүлэн тооцоолуур ашиглах;</w:t>
      </w:r>
    </w:p>
    <w:p w:rsidR="00000000" w:rsidRDefault="00C57B5D">
      <w:pPr>
        <w:pStyle w:val="NormalWeb"/>
        <w:divId w:val="634066257"/>
      </w:pPr>
      <w:r>
        <w:t>6.1.4. захиргааны байгууллагын үйлчилгээний ажилтан цахим өгөгдөл, мэдээллийг албаны бус зориулалтаар ашиглах, хуулбарлах, бусдад дамжуулж задру</w:t>
      </w:r>
      <w:r>
        <w:t>улах.</w:t>
      </w:r>
    </w:p>
    <w:p w:rsidR="00000000" w:rsidRDefault="00C57B5D">
      <w:pPr>
        <w:pStyle w:val="NormalWeb"/>
        <w:jc w:val="center"/>
        <w:divId w:val="634066257"/>
      </w:pPr>
      <w:r>
        <w:rPr>
          <w:rStyle w:val="Strong"/>
        </w:rPr>
        <w:lastRenderedPageBreak/>
        <w:t>Долоо. Хариуцлага</w:t>
      </w:r>
    </w:p>
    <w:p w:rsidR="00000000" w:rsidRDefault="00C57B5D">
      <w:pPr>
        <w:pStyle w:val="NormalWeb"/>
        <w:divId w:val="634066257"/>
      </w:pPr>
      <w:r>
        <w:t>7.1. Энэхүү журмыг зөрчсөн албан тушаалтанд холбогдох хууль, тогтоомжид заасны дагуу хариуцлага хүлээлгэнэ.</w:t>
      </w:r>
    </w:p>
    <w:p w:rsidR="00000000" w:rsidRDefault="00C57B5D">
      <w:pPr>
        <w:pStyle w:val="NormalWeb"/>
        <w:divId w:val="634066257"/>
      </w:pPr>
      <w:r>
        <w:t> </w:t>
      </w:r>
    </w:p>
    <w:p w:rsidR="00000000" w:rsidRDefault="00C57B5D">
      <w:pPr>
        <w:pStyle w:val="NormalWeb"/>
        <w:jc w:val="center"/>
        <w:divId w:val="634066257"/>
      </w:pPr>
      <w:r>
        <w:br/>
        <w:t>----о0о----</w:t>
      </w:r>
    </w:p>
    <w:p w:rsidR="00000000" w:rsidRDefault="00C57B5D">
      <w:pPr>
        <w:pStyle w:val="NormalWeb"/>
        <w:ind w:firstLine="720"/>
        <w:divId w:val="634066257"/>
        <w:rPr>
          <w:rFonts w:ascii="Arial" w:hAnsi="Arial" w:cs="Arial"/>
          <w:sz w:val="20"/>
          <w:szCs w:val="20"/>
        </w:rPr>
      </w:pPr>
    </w:p>
    <w:p w:rsidR="00000000" w:rsidRDefault="00C57B5D">
      <w:pPr>
        <w:pStyle w:val="NormalWeb"/>
        <w:ind w:firstLine="720"/>
        <w:divId w:val="634066257"/>
        <w:rPr>
          <w:rFonts w:ascii="Arial" w:hAnsi="Arial" w:cs="Arial"/>
          <w:sz w:val="20"/>
          <w:szCs w:val="20"/>
        </w:rPr>
      </w:pPr>
    </w:p>
    <w:p w:rsidR="00000000" w:rsidRDefault="00C57B5D">
      <w:pPr>
        <w:pStyle w:val="NormalWeb"/>
        <w:ind w:firstLine="720"/>
        <w:divId w:val="634066257"/>
        <w:rPr>
          <w:rFonts w:ascii="Arial" w:hAnsi="Arial" w:cs="Arial"/>
          <w:sz w:val="20"/>
          <w:szCs w:val="20"/>
        </w:rPr>
      </w:pPr>
    </w:p>
    <w:p w:rsidR="00000000" w:rsidRDefault="00C57B5D">
      <w:pPr>
        <w:pStyle w:val="NormalWeb"/>
        <w:ind w:firstLine="720"/>
        <w:divId w:val="634066257"/>
        <w:rPr>
          <w:rFonts w:ascii="Arial" w:hAnsi="Arial" w:cs="Arial"/>
          <w:sz w:val="20"/>
          <w:szCs w:val="20"/>
        </w:rPr>
      </w:pPr>
    </w:p>
    <w:p w:rsidR="00000000" w:rsidRDefault="00C57B5D">
      <w:pPr>
        <w:pStyle w:val="NormalWeb"/>
        <w:ind w:firstLine="720"/>
        <w:divId w:val="634066257"/>
        <w:rPr>
          <w:rFonts w:ascii="Arial" w:hAnsi="Arial" w:cs="Arial"/>
          <w:sz w:val="20"/>
          <w:szCs w:val="20"/>
        </w:rPr>
      </w:pPr>
    </w:p>
    <w:p w:rsidR="00000000" w:rsidRDefault="00C57B5D">
      <w:pPr>
        <w:pStyle w:val="NormalWeb"/>
        <w:ind w:firstLine="720"/>
        <w:divId w:val="634066257"/>
        <w:rPr>
          <w:rFonts w:ascii="Arial" w:hAnsi="Arial" w:cs="Arial"/>
          <w:sz w:val="20"/>
          <w:szCs w:val="20"/>
        </w:rPr>
      </w:pPr>
    </w:p>
    <w:p w:rsidR="00000000" w:rsidRDefault="00C57B5D">
      <w:pPr>
        <w:pStyle w:val="NormalWeb"/>
        <w:ind w:firstLine="720"/>
        <w:divId w:val="634066257"/>
        <w:rPr>
          <w:rFonts w:ascii="Arial" w:hAnsi="Arial" w:cs="Arial"/>
          <w:sz w:val="20"/>
          <w:szCs w:val="20"/>
        </w:rPr>
      </w:pPr>
    </w:p>
    <w:p w:rsidR="00000000" w:rsidRDefault="00C57B5D">
      <w:pPr>
        <w:pStyle w:val="NormalWeb"/>
        <w:ind w:firstLine="720"/>
        <w:divId w:val="634066257"/>
        <w:rPr>
          <w:rFonts w:ascii="Arial" w:hAnsi="Arial" w:cs="Arial"/>
          <w:sz w:val="20"/>
          <w:szCs w:val="20"/>
        </w:rPr>
      </w:pPr>
    </w:p>
    <w:p w:rsidR="00000000" w:rsidRDefault="00C57B5D">
      <w:pPr>
        <w:pStyle w:val="NormalWeb"/>
        <w:ind w:firstLine="720"/>
        <w:divId w:val="634066257"/>
        <w:rPr>
          <w:rFonts w:ascii="Arial" w:hAnsi="Arial" w:cs="Arial"/>
          <w:sz w:val="20"/>
          <w:szCs w:val="20"/>
        </w:rPr>
      </w:pPr>
    </w:p>
    <w:p w:rsidR="00C57B5D" w:rsidRDefault="00C57B5D">
      <w:pPr>
        <w:pStyle w:val="NormalWeb"/>
        <w:ind w:firstLine="720"/>
        <w:divId w:val="634066257"/>
        <w:rPr>
          <w:rFonts w:ascii="Arial" w:hAnsi="Arial" w:cs="Arial"/>
          <w:sz w:val="20"/>
          <w:szCs w:val="20"/>
        </w:rPr>
      </w:pPr>
    </w:p>
    <w:sectPr w:rsidR="00C57B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D68EF"/>
    <w:rsid w:val="00C57B5D"/>
    <w:rsid w:val="00FD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6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2018-03-05T09:44:00Z</dcterms:created>
  <dcterms:modified xsi:type="dcterms:W3CDTF">2018-03-05T09:44:00Z</dcterms:modified>
</cp:coreProperties>
</file>