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749F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0190" cy="1151890"/>
            <wp:effectExtent l="0" t="0" r="3810" b="0"/>
            <wp:docPr id="1" name="Picture 1" descr="Description: Description: УСНЫ НӨӨЦ АШИГЛАСНЫ ТӨЛБӨРИЙН ХУВЬ ХЭМЖЭЭГ ТОГТООХ, ХӨНГӨЛӨ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УСНЫ НӨӨЦ АШИГЛАСНЫ ТӨЛБӨРИЙН ХУВЬ ХЭМЖЭЭГ ТОГТООХ, ХӨНГӨЛӨ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749F">
      <w:pPr>
        <w:spacing w:line="360" w:lineRule="auto"/>
        <w:jc w:val="center"/>
        <w:divId w:val="18043035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E1749F">
      <w:pPr>
        <w:spacing w:line="360" w:lineRule="auto"/>
        <w:jc w:val="both"/>
        <w:divId w:val="18043035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E1749F">
      <w:pPr>
        <w:spacing w:line="360" w:lineRule="auto"/>
        <w:jc w:val="both"/>
        <w:divId w:val="180430356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2013 оны 9  дүгээр                                                                            Улаанбаатар</w:t>
      </w:r>
    </w:p>
    <w:p w:rsidR="00000000" w:rsidRDefault="00E1749F">
      <w:pPr>
        <w:spacing w:line="360" w:lineRule="auto"/>
        <w:jc w:val="both"/>
        <w:divId w:val="180430356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сарын 21-ний өдөр                        Дугаар 326                 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                       хот</w:t>
      </w:r>
    </w:p>
    <w:p w:rsidR="00000000" w:rsidRDefault="00E1749F">
      <w:pPr>
        <w:spacing w:line="360" w:lineRule="auto"/>
        <w:jc w:val="both"/>
        <w:divId w:val="18043035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</w:t>
      </w:r>
    </w:p>
    <w:p w:rsidR="00000000" w:rsidRDefault="00E1749F">
      <w:pPr>
        <w:spacing w:line="360" w:lineRule="auto"/>
        <w:jc w:val="center"/>
        <w:divId w:val="18043035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УСНЫ НӨӨЦ АШИГЛАСНЫ ТӨЛБӨРИЙН ХУВЬ </w:t>
      </w:r>
    </w:p>
    <w:p w:rsidR="00000000" w:rsidRDefault="00E1749F">
      <w:pPr>
        <w:spacing w:line="360" w:lineRule="auto"/>
        <w:jc w:val="center"/>
        <w:divId w:val="18043035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ХЭМЖЭЭГ ТОГТООХ, ХӨНГӨЛӨХ ТУХАЙ</w:t>
      </w:r>
    </w:p>
    <w:p w:rsidR="00000000" w:rsidRDefault="00E1749F">
      <w:pPr>
        <w:spacing w:line="360" w:lineRule="auto"/>
        <w:jc w:val="center"/>
        <w:divId w:val="18043035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  <w:r>
        <w:rPr>
          <w:lang w:val="mn-MN"/>
        </w:rPr>
        <w:t>Байгалийн нөөц ашигласны төлбөрийн тухай хуулийн 15.3, 20.2-т заасныг тус тус үндэслэн Монгол Улсын Засгийн газраас ТОГТООХ нь:</w:t>
      </w: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  <w:r>
        <w:rPr>
          <w:lang w:val="mn-MN"/>
        </w:rPr>
        <w:t>1. “Усны нөөц ашигласны төлбөр</w:t>
      </w:r>
      <w:r>
        <w:rPr>
          <w:lang w:val="mn-MN"/>
        </w:rPr>
        <w:t>ийн хувь, хэмжээ”-г 1 дүгээр, “Усны нөөц ашигласны төлбөрөөс хөнгөлөх хувь, хэмжээг”-г 2 дугаар хавсралт ёсоор тус тус баталсугай.</w:t>
      </w: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  <w:r>
        <w:rPr>
          <w:lang w:val="mn-MN"/>
        </w:rPr>
        <w:t xml:space="preserve">2. Усны нөөц ашигласны төлбөрийн хувь, хэмжээг усны сав газар тус бүрээр тогтоож мөрдүүлэхийг Байгаль орчин, ногоон хөгжлийн </w:t>
      </w:r>
      <w:r>
        <w:rPr>
          <w:lang w:val="mn-MN"/>
        </w:rPr>
        <w:t>сайд С.Оюун, Сангийн сайд Ч.Улаан нарт даалгасугай.</w:t>
      </w: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  <w:r>
        <w:rPr>
          <w:lang w:val="mn-MN"/>
        </w:rPr>
        <w:t>3. Энэ тогтоол гарсантай холбогдуулан “Ус ашигласны төлбөрийн хувь, хэмжээг шинэчлэн тогтоох тухай” Засгийн газрын 2009 оны 11 дүгээр сарын      25-ны өдрийн 351 дүгээр тогтоолыг хүчингүй болсонд тооцсуга</w:t>
      </w:r>
      <w:r>
        <w:rPr>
          <w:lang w:val="mn-MN"/>
        </w:rPr>
        <w:t>й.</w:t>
      </w: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  <w:r>
        <w:rPr>
          <w:lang w:val="mn-MN"/>
        </w:rPr>
        <w:t>Монгол Улсын Ерөнхий сайд                        </w:t>
      </w:r>
      <w:r>
        <w:rPr>
          <w:lang w:val="mn-MN"/>
        </w:rPr>
        <w:tab/>
        <w:t>Н.АЛТАНХУЯГ</w:t>
      </w: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  <w:r>
        <w:rPr>
          <w:lang w:val="mn-MN"/>
        </w:rPr>
        <w:t>Байгаль орчин, ногоон хөгжлийн сайд </w:t>
      </w:r>
      <w:r>
        <w:rPr>
          <w:lang w:val="mn-MN"/>
        </w:rPr>
        <w:tab/>
      </w:r>
      <w:r>
        <w:rPr>
          <w:lang w:val="mn-MN"/>
        </w:rPr>
        <w:tab/>
        <w:t>С.ОЮУН  </w:t>
      </w: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jc w:val="right"/>
        <w:divId w:val="1804303568"/>
        <w:rPr>
          <w:i/>
          <w:lang w:val="mn-MN"/>
        </w:rPr>
      </w:pPr>
      <w:r>
        <w:rPr>
          <w:i/>
          <w:lang w:val="mn-MN"/>
        </w:rPr>
        <w:lastRenderedPageBreak/>
        <w:t>Засгийн газрын 2013 оны 326 дугаар</w:t>
      </w:r>
    </w:p>
    <w:p w:rsidR="00000000" w:rsidRDefault="00E1749F">
      <w:pPr>
        <w:pStyle w:val="NormalWeb"/>
        <w:spacing w:before="0" w:beforeAutospacing="0" w:after="0" w:afterAutospacing="0" w:line="360" w:lineRule="auto"/>
        <w:jc w:val="right"/>
        <w:divId w:val="1804303568"/>
        <w:rPr>
          <w:i/>
          <w:lang w:val="mn-MN"/>
        </w:rPr>
      </w:pPr>
      <w:r>
        <w:rPr>
          <w:i/>
          <w:lang w:val="mn-MN"/>
        </w:rPr>
        <w:t>                                                                                         тогтоолын 1 дүг</w:t>
      </w:r>
      <w:r>
        <w:rPr>
          <w:i/>
          <w:lang w:val="mn-MN"/>
        </w:rPr>
        <w:t>ээр  хавсралт</w:t>
      </w: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  <w:r>
        <w:rPr>
          <w:lang w:val="mn-MN"/>
        </w:rPr>
        <w:t> </w:t>
      </w:r>
    </w:p>
    <w:p w:rsidR="00000000" w:rsidRDefault="00E1749F">
      <w:pPr>
        <w:pStyle w:val="NormalWeb"/>
        <w:spacing w:before="0" w:beforeAutospacing="0" w:after="0" w:afterAutospacing="0" w:line="360" w:lineRule="auto"/>
        <w:jc w:val="center"/>
        <w:divId w:val="1804303568"/>
        <w:rPr>
          <w:lang w:val="mn-MN"/>
        </w:rPr>
      </w:pPr>
      <w:r>
        <w:rPr>
          <w:rStyle w:val="Strong"/>
          <w:lang w:val="mn-MN"/>
        </w:rPr>
        <w:t>УСНЫ НӨӨЦ АШИГЛАСНЫ ТӨЛБӨРИЙН ХУВЬ, ХЭМЖЭЭ</w:t>
      </w:r>
    </w:p>
    <w:p w:rsidR="00000000" w:rsidRDefault="00E1749F">
      <w:pPr>
        <w:pStyle w:val="NormalWeb"/>
        <w:spacing w:before="0" w:beforeAutospacing="0" w:after="0" w:afterAutospacing="0" w:line="360" w:lineRule="auto"/>
        <w:jc w:val="center"/>
        <w:divId w:val="1804303568"/>
        <w:rPr>
          <w:lang w:val="mn-MN"/>
        </w:rPr>
      </w:pPr>
      <w:r>
        <w:rPr>
          <w:lang w:val="mn-MN"/>
        </w:rPr>
        <w:t> </w:t>
      </w:r>
    </w:p>
    <w:tbl>
      <w:tblPr>
        <w:tblStyle w:val="TableGrid"/>
        <w:tblW w:w="8672" w:type="dxa"/>
        <w:jc w:val="center"/>
        <w:tblInd w:w="0" w:type="dxa"/>
        <w:tblLook w:val="04A0" w:firstRow="1" w:lastRow="0" w:firstColumn="1" w:lastColumn="0" w:noHBand="0" w:noVBand="1"/>
      </w:tblPr>
      <w:tblGrid>
        <w:gridCol w:w="620"/>
        <w:gridCol w:w="5158"/>
        <w:gridCol w:w="1475"/>
        <w:gridCol w:w="1419"/>
      </w:tblGrid>
      <w:tr w:rsidR="00000000">
        <w:trPr>
          <w:divId w:val="180430356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</w:p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</w:p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№</w:t>
            </w:r>
          </w:p>
        </w:tc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Төлбөр ногдох ус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Төлбөрийн хувь хэмжээ</w:t>
            </w:r>
          </w:p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(экологи-эдийн засгийн үнэлгээний хувиар)</w:t>
            </w:r>
          </w:p>
        </w:tc>
      </w:tr>
      <w:tr w:rsidR="00000000">
        <w:trPr>
          <w:divId w:val="1804303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rPr>
                <w:rFonts w:ascii="Times New Roman" w:eastAsiaTheme="minorEastAsia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rPr>
                <w:rFonts w:ascii="Times New Roman" w:eastAsiaTheme="minorEastAsia" w:hAnsi="Times New Roman"/>
                <w:sz w:val="22"/>
                <w:szCs w:val="24"/>
                <w:lang w:val="mn-M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Гадаргын усанд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rStyle w:val="Strong"/>
                <w:sz w:val="22"/>
                <w:lang w:val="mn-MN"/>
              </w:rPr>
              <w:t>Газрын доорхи усанд</w:t>
            </w:r>
          </w:p>
        </w:tc>
      </w:tr>
      <w:tr w:rsidR="00000000">
        <w:trPr>
          <w:divId w:val="18043035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Хүн амын  </w:t>
            </w:r>
            <w:r>
              <w:rPr>
                <w:sz w:val="22"/>
                <w:lang w:val="mn-MN"/>
              </w:rPr>
              <w:t>унд, ахуйн зориулалтаар ашигласан усны шоометр тутамд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-</w:t>
            </w:r>
          </w:p>
        </w:tc>
      </w:tr>
      <w:tr w:rsidR="00000000">
        <w:trPr>
          <w:divId w:val="18043035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Хүнд үйлдвэрлэлийн зориулалтаар ашигласан усны шоометр тутамд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</w:tr>
      <w:tr w:rsidR="00000000">
        <w:trPr>
          <w:divId w:val="18043035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Барилга, барилгын материалын үйлдвэрлэлийн</w:t>
            </w:r>
          </w:p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зориулалтаар ашигласан усны шоометр тутамд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</w:tr>
      <w:tr w:rsidR="00000000">
        <w:trPr>
          <w:divId w:val="18043035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Авто зам, засварт ашигласан усны шоометр тутамд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</w:tr>
      <w:tr w:rsidR="00000000">
        <w:trPr>
          <w:divId w:val="18043035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Хөнгөн үйлдвэрлэлийн зориулалтаар ашигласан</w:t>
            </w:r>
          </w:p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усны шоометр тутамд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</w:tr>
      <w:tr w:rsidR="00000000">
        <w:trPr>
          <w:divId w:val="18043035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6.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Хүнсний үйлдвэрлэлд ашигласан усны шоометр тутамд:</w:t>
            </w:r>
          </w:p>
        </w:tc>
      </w:tr>
      <w:tr w:rsidR="00000000">
        <w:trPr>
          <w:divId w:val="1804303568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а) архи, пиво, согтууруулах ундаа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</w:tr>
      <w:tr w:rsidR="00000000">
        <w:trPr>
          <w:divId w:val="1804303568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б) </w:t>
            </w:r>
            <w:r>
              <w:rPr>
                <w:sz w:val="22"/>
                <w:lang w:val="mn-MN"/>
              </w:rPr>
              <w:t>ундаа, цэвэр ус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</w:tr>
      <w:tr w:rsidR="00000000">
        <w:trPr>
          <w:divId w:val="1804303568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в) талх, чихэр, нарийн боов, бусад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</w:t>
            </w:r>
          </w:p>
        </w:tc>
      </w:tr>
      <w:tr w:rsidR="00000000">
        <w:trPr>
          <w:divId w:val="180430356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7.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Уул уурхайн үйлдвэрлэлд ашигласан  усны шоометр тутамд:</w:t>
            </w:r>
          </w:p>
        </w:tc>
      </w:tr>
      <w:tr w:rsidR="00000000">
        <w:trPr>
          <w:divId w:val="1804303568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а) ашигт малтмал олборлох, баяжуулах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</w:tr>
      <w:tr w:rsidR="00000000">
        <w:trPr>
          <w:divId w:val="1804303568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б) зэсийн баяжмал, хайлуур жонш баяжуулах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</w:tr>
      <w:tr w:rsidR="00000000">
        <w:trPr>
          <w:divId w:val="1804303568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в) </w:t>
            </w:r>
            <w:r>
              <w:rPr>
                <w:sz w:val="22"/>
                <w:lang w:val="mn-MN"/>
              </w:rPr>
              <w:t>усыг шавхан зайлуулах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</w:t>
            </w:r>
          </w:p>
        </w:tc>
      </w:tr>
      <w:tr w:rsidR="00000000">
        <w:trPr>
          <w:divId w:val="1804303568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г) эрэл, хайгуулын өрөмдлөг хийх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</w:t>
            </w:r>
          </w:p>
        </w:tc>
      </w:tr>
      <w:tr w:rsidR="00000000">
        <w:trPr>
          <w:divId w:val="1804303568"/>
          <w:trHeight w:val="74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8.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Эрчим хүчний үйлдвэрлэлийн зориулалтаар</w:t>
            </w:r>
          </w:p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ашигласан усны шоометр тутамд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</w:t>
            </w:r>
          </w:p>
        </w:tc>
      </w:tr>
      <w:tr w:rsidR="00000000">
        <w:trPr>
          <w:divId w:val="1804303568"/>
          <w:trHeight w:val="6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9.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Газар тариалангийн үйлдвэрлэлд ашигласан усны</w:t>
            </w:r>
          </w:p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шоометр тутамд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</w:tr>
      <w:tr w:rsidR="00000000">
        <w:trPr>
          <w:divId w:val="1804303568"/>
          <w:trHeight w:val="94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Ашиг олох зориулалтаар ахуйн үйлдвэрлэл,</w:t>
            </w:r>
          </w:p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үйлчилгээ</w:t>
            </w:r>
            <w:r>
              <w:rPr>
                <w:sz w:val="22"/>
                <w:lang w:val="mn-MN"/>
              </w:rPr>
              <w:t xml:space="preserve"> эрхэлдэг аж ахуйн нэгж, байгууллага,</w:t>
            </w:r>
          </w:p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иргэний ашигласан усны шоометр тутамд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</w:t>
            </w:r>
          </w:p>
        </w:tc>
      </w:tr>
      <w:tr w:rsidR="00000000">
        <w:trPr>
          <w:divId w:val="1804303568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Төлбөр ногдох ус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Үйлдвэрлэл</w:t>
            </w:r>
            <w:r>
              <w:rPr>
                <w:sz w:val="22"/>
                <w:lang w:val="mn-MN"/>
              </w:rPr>
              <w:t>, үйлчилгээний борлуулалтын орлогын дүнгээс тооцох төлбөрийн хязгаар (хувиар)</w:t>
            </w:r>
          </w:p>
        </w:tc>
      </w:tr>
      <w:tr w:rsidR="00000000">
        <w:trPr>
          <w:divId w:val="18043035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rPr>
                <w:rFonts w:ascii="Times New Roman" w:eastAsiaTheme="minorEastAsia" w:hAnsi="Times New Roman"/>
                <w:sz w:val="22"/>
                <w:szCs w:val="24"/>
                <w:lang w:val="mn-MN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Гадаргын усанд</w:t>
            </w:r>
          </w:p>
        </w:tc>
      </w:tr>
      <w:tr w:rsidR="00000000">
        <w:trPr>
          <w:divId w:val="1804303568"/>
          <w:trHeight w:val="5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Усан цахилгаан станц, усан замын тээврийн</w:t>
            </w:r>
          </w:p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үйлчилгээ</w:t>
            </w:r>
            <w:r>
              <w:rPr>
                <w:sz w:val="22"/>
                <w:lang w:val="mn-MN"/>
              </w:rPr>
              <w:t xml:space="preserve"> эрхлэх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</w:t>
            </w:r>
          </w:p>
        </w:tc>
      </w:tr>
      <w:tr w:rsidR="00000000">
        <w:trPr>
          <w:divId w:val="1804303568"/>
          <w:trHeight w:val="76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lastRenderedPageBreak/>
              <w:t>12.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Усны түгээмэл тархацтай амьтан, ургамал үржүүлэх   зэрэг үйлдвэрлэл, аялал зугаалга, усан спортын байгууламж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</w:t>
            </w:r>
          </w:p>
        </w:tc>
      </w:tr>
    </w:tbl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  <w:r>
        <w:rPr>
          <w:lang w:val="mn-MN"/>
        </w:rPr>
        <w:t> Тайлбар:</w:t>
      </w: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sz w:val="18"/>
          <w:lang w:val="mn-MN"/>
        </w:rPr>
      </w:pPr>
      <w:r>
        <w:rPr>
          <w:sz w:val="18"/>
          <w:lang w:val="mn-MN"/>
        </w:rPr>
        <w:t>1. Барилгын суурийн хөрсний усыг шавхан зайлуулсан тохиолдолд хүснэгтийн   7в-тэй адил тооцно.</w:t>
      </w: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sz w:val="18"/>
          <w:lang w:val="mn-MN"/>
        </w:rPr>
      </w:pPr>
      <w:r>
        <w:rPr>
          <w:sz w:val="18"/>
          <w:lang w:val="mn-MN"/>
        </w:rPr>
        <w:t xml:space="preserve"> 2. Энэхүү хавсралтын 10-т заасан ашиг олох зориулалтаар ахуйн үйлдвэрлэл, үйлчилгээ эрхэлдэг аж ахуйн нэгж, байгууллага, иргэний ашигласан усны төлбөрийг усаар </w:t>
      </w:r>
      <w:r>
        <w:rPr>
          <w:sz w:val="18"/>
          <w:lang w:val="mn-MN"/>
        </w:rPr>
        <w:t>хангагч байгууллага тооцож авна.</w:t>
      </w: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  <w:r>
        <w:rPr>
          <w:lang w:val="mn-MN"/>
        </w:rPr>
        <w:t> </w:t>
      </w: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  <w:r>
        <w:rPr>
          <w:lang w:val="mn-MN"/>
        </w:rPr>
        <w:t> </w:t>
      </w: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jc w:val="center"/>
        <w:divId w:val="1804303568"/>
        <w:rPr>
          <w:lang w:val="mn-MN"/>
        </w:rPr>
      </w:pPr>
      <w:r>
        <w:rPr>
          <w:lang w:val="mn-MN"/>
        </w:rPr>
        <w:t>------оОо------</w:t>
      </w:r>
    </w:p>
    <w:p w:rsidR="00000000" w:rsidRDefault="00E1749F">
      <w:pPr>
        <w:pStyle w:val="NormalWeb"/>
        <w:spacing w:before="0" w:beforeAutospacing="0" w:after="0" w:afterAutospacing="0" w:line="360" w:lineRule="auto"/>
        <w:jc w:val="center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jc w:val="center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jc w:val="center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jc w:val="right"/>
        <w:divId w:val="1804303568"/>
        <w:rPr>
          <w:i/>
          <w:lang w:val="mn-MN"/>
        </w:rPr>
      </w:pPr>
      <w:r>
        <w:rPr>
          <w:i/>
          <w:lang w:val="mn-MN"/>
        </w:rPr>
        <w:lastRenderedPageBreak/>
        <w:t>Засгийн газрын 2013 оны 326 дугаар</w:t>
      </w:r>
    </w:p>
    <w:p w:rsidR="00000000" w:rsidRDefault="00E1749F">
      <w:pPr>
        <w:pStyle w:val="NormalWeb"/>
        <w:spacing w:before="0" w:beforeAutospacing="0" w:after="0" w:afterAutospacing="0" w:line="360" w:lineRule="auto"/>
        <w:jc w:val="right"/>
        <w:divId w:val="1804303568"/>
        <w:rPr>
          <w:i/>
          <w:lang w:val="mn-MN"/>
        </w:rPr>
      </w:pPr>
      <w:r>
        <w:rPr>
          <w:i/>
          <w:lang w:val="mn-MN"/>
        </w:rPr>
        <w:t>                                                                                         тогтоолын 2 дугаар хавсралт</w:t>
      </w:r>
    </w:p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i/>
          <w:lang w:val="mn-MN"/>
        </w:rPr>
      </w:pPr>
      <w:r>
        <w:rPr>
          <w:i/>
          <w:lang w:val="mn-MN"/>
        </w:rPr>
        <w:t> </w:t>
      </w:r>
    </w:p>
    <w:p w:rsidR="00000000" w:rsidRDefault="00E1749F">
      <w:pPr>
        <w:pStyle w:val="NormalWeb"/>
        <w:spacing w:before="0" w:beforeAutospacing="0" w:after="0" w:afterAutospacing="0" w:line="360" w:lineRule="auto"/>
        <w:jc w:val="center"/>
        <w:divId w:val="1804303568"/>
        <w:rPr>
          <w:rStyle w:val="Strong"/>
        </w:rPr>
      </w:pPr>
      <w:r>
        <w:rPr>
          <w:rStyle w:val="Strong"/>
          <w:lang w:val="mn-MN"/>
        </w:rPr>
        <w:t xml:space="preserve">УСНЫ НӨӨЦ </w:t>
      </w:r>
      <w:r>
        <w:rPr>
          <w:rStyle w:val="Strong"/>
          <w:lang w:val="mn-MN"/>
        </w:rPr>
        <w:t xml:space="preserve">АШИГЛАСНЫ ТӨЛБӨРӨӨС </w:t>
      </w:r>
    </w:p>
    <w:p w:rsidR="00000000" w:rsidRDefault="00E1749F">
      <w:pPr>
        <w:pStyle w:val="NormalWeb"/>
        <w:spacing w:before="0" w:beforeAutospacing="0" w:after="0" w:afterAutospacing="0" w:line="360" w:lineRule="auto"/>
        <w:jc w:val="center"/>
        <w:divId w:val="1804303568"/>
      </w:pPr>
      <w:r>
        <w:rPr>
          <w:rStyle w:val="Strong"/>
          <w:lang w:val="mn-MN"/>
        </w:rPr>
        <w:t>ХӨНГӨЛӨХ ХУВЬ, ХЭМЖЭЭ</w:t>
      </w:r>
    </w:p>
    <w:tbl>
      <w:tblPr>
        <w:tblStyle w:val="TableGrid"/>
        <w:tblW w:w="8428" w:type="dxa"/>
        <w:tblInd w:w="0" w:type="dxa"/>
        <w:tblLook w:val="04A0" w:firstRow="1" w:lastRow="0" w:firstColumn="1" w:lastColumn="0" w:noHBand="0" w:noVBand="1"/>
      </w:tblPr>
      <w:tblGrid>
        <w:gridCol w:w="460"/>
        <w:gridCol w:w="3808"/>
        <w:gridCol w:w="2060"/>
        <w:gridCol w:w="2100"/>
      </w:tblGrid>
      <w:tr w:rsidR="00000000">
        <w:trPr>
          <w:divId w:val="1804303568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</w:p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Ус ашиглах зориулалт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Усны нөөц ашигласны төлбөрөөс хөнгөлөх хувь</w:t>
            </w:r>
          </w:p>
        </w:tc>
      </w:tr>
      <w:tr w:rsidR="00000000">
        <w:trPr>
          <w:divId w:val="18043035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rPr>
                <w:rFonts w:ascii="Times New Roman" w:eastAsiaTheme="minorEastAsia" w:hAnsi="Times New Roman"/>
                <w:sz w:val="24"/>
                <w:szCs w:val="24"/>
                <w:lang w:val="mn-M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Усны эх үүсвэр</w:t>
            </w:r>
          </w:p>
        </w:tc>
      </w:tr>
      <w:tr w:rsidR="00000000">
        <w:trPr>
          <w:divId w:val="18043035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rPr>
                <w:rFonts w:ascii="Times New Roman" w:eastAsiaTheme="minorEastAsia" w:hAnsi="Times New Roman"/>
                <w:sz w:val="24"/>
                <w:szCs w:val="24"/>
                <w:lang w:val="mn-M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Гадаргын ус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rStyle w:val="Strong"/>
                <w:lang w:val="mn-MN"/>
              </w:rPr>
              <w:t>Газрын доорхи ус</w:t>
            </w:r>
          </w:p>
        </w:tc>
      </w:tr>
      <w:tr w:rsidR="00000000">
        <w:trPr>
          <w:divId w:val="18043035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 xml:space="preserve">Унд, ахуйн зориулалтаар усны эрдэсжилт, </w:t>
            </w:r>
            <w:r>
              <w:rPr>
                <w:lang w:val="mn-MN"/>
              </w:rPr>
              <w:t>хатуулгыг нь цэнгэгжүүлж зөөлрүүлэн ашигласан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100</w:t>
            </w:r>
          </w:p>
        </w:tc>
      </w:tr>
      <w:tr w:rsidR="00000000">
        <w:trPr>
          <w:divId w:val="18043035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Ан амьтан хамгаалах, өсгөн үржүүлэх, нутагшуулах болон ургамал тарьж ургуулах замаар байгалийн баялгийг нөхөн сэргээх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99</w:t>
            </w:r>
          </w:p>
        </w:tc>
      </w:tr>
      <w:tr w:rsidR="00000000">
        <w:trPr>
          <w:divId w:val="18043035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 xml:space="preserve">Хаягдал ус цэвэрлэж, эргүүлэн ашиглах тохиолдолд </w:t>
            </w:r>
            <w:r>
              <w:rPr>
                <w:lang w:val="mn-MN"/>
              </w:rPr>
              <w:t>тухайн хэмжээгээр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эргүүлэн ашигласан хэмжээгээр</w:t>
            </w:r>
          </w:p>
        </w:tc>
      </w:tr>
      <w:tr w:rsidR="00000000">
        <w:trPr>
          <w:divId w:val="18043035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both"/>
              <w:rPr>
                <w:lang w:val="mn-MN"/>
              </w:rPr>
            </w:pPr>
            <w:r>
              <w:rPr>
                <w:lang w:val="mn-MN"/>
              </w:rPr>
              <w:t>Цас, бороо, үерийн усыг хуримтлуулж мал аж ахуй, газар тариалангийн зориулалтаар ашигласан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1749F">
            <w:pPr>
              <w:pStyle w:val="NormalWeb"/>
              <w:spacing w:before="0" w:beforeAutospacing="0" w:after="0" w:afterAutospacing="0"/>
              <w:jc w:val="center"/>
              <w:rPr>
                <w:lang w:val="mn-MN"/>
              </w:rPr>
            </w:pPr>
            <w:r>
              <w:rPr>
                <w:lang w:val="mn-MN"/>
              </w:rPr>
              <w:t>-</w:t>
            </w:r>
          </w:p>
        </w:tc>
      </w:tr>
    </w:tbl>
    <w:p w:rsidR="00000000" w:rsidRDefault="00E1749F">
      <w:pPr>
        <w:pStyle w:val="NormalWeb"/>
        <w:spacing w:before="0" w:beforeAutospacing="0" w:after="0" w:afterAutospacing="0" w:line="360" w:lineRule="auto"/>
        <w:divId w:val="1804303568"/>
        <w:rPr>
          <w:lang w:val="mn-MN"/>
        </w:rPr>
      </w:pPr>
      <w:r>
        <w:rPr>
          <w:lang w:val="mn-MN"/>
        </w:rPr>
        <w:t> </w:t>
      </w: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p w:rsidR="00000000" w:rsidRDefault="00E1749F">
      <w:pPr>
        <w:pStyle w:val="NormalWeb"/>
        <w:spacing w:before="0" w:beforeAutospacing="0" w:after="0" w:afterAutospacing="0" w:line="360" w:lineRule="auto"/>
        <w:jc w:val="center"/>
        <w:divId w:val="1804303568"/>
        <w:rPr>
          <w:lang w:val="mn-MN"/>
        </w:rPr>
      </w:pPr>
      <w:r>
        <w:rPr>
          <w:lang w:val="mn-MN"/>
        </w:rPr>
        <w:t>------оОо------</w:t>
      </w:r>
    </w:p>
    <w:p w:rsidR="00E1749F" w:rsidRDefault="00E1749F">
      <w:pPr>
        <w:pStyle w:val="NormalWeb"/>
        <w:spacing w:before="0" w:beforeAutospacing="0" w:after="0" w:afterAutospacing="0" w:line="360" w:lineRule="auto"/>
        <w:ind w:firstLine="720"/>
        <w:jc w:val="both"/>
        <w:divId w:val="1804303568"/>
        <w:rPr>
          <w:lang w:val="mn-MN"/>
        </w:rPr>
      </w:pPr>
    </w:p>
    <w:sectPr w:rsidR="00E174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DE7"/>
    <w:rsid w:val="00396DE7"/>
    <w:rsid w:val="00E1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2018-03-05T09:36:00Z</dcterms:created>
  <dcterms:modified xsi:type="dcterms:W3CDTF">2018-03-05T09:36:00Z</dcterms:modified>
</cp:coreProperties>
</file>