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6FD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ДЭЛХИЙН БАЙГАЛЬ ОРЧНЫ ӨДРИЙГ ТЭМДЭГЛЭН ӨНГӨРҮҮЛЭ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ДЭЛХИЙН БАЙГАЛЬ ОРЧНЫ ӨДРИЙГ ТЭМДЭГЛЭН ӨНГӨРҮҮЛЭ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6FD6">
      <w:pPr>
        <w:spacing w:line="360" w:lineRule="auto"/>
        <w:jc w:val="center"/>
        <w:divId w:val="160526519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9F6FD6">
      <w:pPr>
        <w:spacing w:line="360" w:lineRule="auto"/>
        <w:jc w:val="center"/>
        <w:divId w:val="160526519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F6FD6">
      <w:pPr>
        <w:spacing w:line="360" w:lineRule="auto"/>
        <w:jc w:val="both"/>
        <w:divId w:val="1605265197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2013 оны 3 дугаар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</w:t>
      </w:r>
    </w:p>
    <w:p w:rsidR="00000000" w:rsidRDefault="009F6FD6">
      <w:pPr>
        <w:spacing w:line="360" w:lineRule="auto"/>
        <w:jc w:val="both"/>
        <w:divId w:val="1605265197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сарын 16-ны  өдөр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Дугаар 94 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              хот</w:t>
      </w:r>
    </w:p>
    <w:p w:rsidR="00000000" w:rsidRDefault="009F6FD6">
      <w:pPr>
        <w:spacing w:line="360" w:lineRule="auto"/>
        <w:jc w:val="both"/>
        <w:divId w:val="1605265197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9F6FD6">
      <w:pPr>
        <w:spacing w:line="360" w:lineRule="auto"/>
        <w:jc w:val="center"/>
        <w:divId w:val="160526519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ДЭЛХИЙН БАЙГАЛЬ ОРЧНЫ ӨДРИЙГ ТЭМДЭГЛЭН </w:t>
      </w:r>
    </w:p>
    <w:p w:rsidR="00000000" w:rsidRDefault="009F6FD6">
      <w:pPr>
        <w:spacing w:line="360" w:lineRule="auto"/>
        <w:jc w:val="center"/>
        <w:divId w:val="160526519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ӨНГӨРҮҮЛЭХ ТУХАЙ</w:t>
      </w:r>
    </w:p>
    <w:p w:rsidR="00000000" w:rsidRDefault="009F6FD6">
      <w:pPr>
        <w:spacing w:line="360" w:lineRule="auto"/>
        <w:jc w:val="center"/>
        <w:divId w:val="160526519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F6FD6">
      <w:pPr>
        <w:spacing w:line="360" w:lineRule="auto"/>
        <w:ind w:firstLine="720"/>
        <w:jc w:val="both"/>
        <w:divId w:val="1605265197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Засгийн газраас ТОГТООХ нь: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  <w:r>
        <w:rPr>
          <w:lang w:val="mn-MN"/>
        </w:rPr>
        <w:t>1. Дэлхийн байгаль орчны өдрийг Монгол Улсад 2013 оны 6 дугаар сарын 1-5-ны өдрүүдэд тэмдэглэн өнгөрүүлсүгэй.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  <w:r>
        <w:rPr>
          <w:lang w:val="mn-MN"/>
        </w:rPr>
        <w:t> 2. Дэлхийн байгаль орчны өдрийг тэмдэглэн өнгөрүүлэх ажлыг зохион байгуулах хорооны бүрэлдэхүүнийг хавср</w:t>
      </w:r>
      <w:r>
        <w:rPr>
          <w:lang w:val="mn-MN"/>
        </w:rPr>
        <w:t>алт ёсоор баталсугай.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  <w:r>
        <w:rPr>
          <w:lang w:val="mn-MN"/>
        </w:rPr>
        <w:t> 3. Дэлхийн байгаль орчны өдрийг тэмдэглэн өнгөрүүлэх арга хэмжээнд  450.000 (дөрвөн зуун тавин мянган) ам.доллартай тэнцэх хэмжээний хөрөнгийг Засгийн газрын нөөц сангаас гаргахыг Сангийн сайд Ч.Улаанд зөвшөөрч, бусад зардлыг төсвийн</w:t>
      </w:r>
      <w:r>
        <w:rPr>
          <w:lang w:val="mn-MN"/>
        </w:rPr>
        <w:t xml:space="preserve"> багцаасаа гаргахыг Байгаль орчин, ногоон хөгжлийн сайд С.Оюун, Гадаад харилцааны сайд Л.Болд, Соёл, спорт, аялал жуулчлалын сайд Ц.Оюунгэрэл нарт даалгасугай.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  <w:r>
        <w:rPr>
          <w:lang w:val="mn-MN"/>
        </w:rPr>
        <w:t>Монгол Улсын Ерөнхий сайд                         </w:t>
      </w:r>
      <w:r>
        <w:rPr>
          <w:lang w:val="mn-MN"/>
        </w:rPr>
        <w:tab/>
        <w:t>Н.АЛТАНХУЯГ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  <w:r>
        <w:rPr>
          <w:lang w:val="mn-MN"/>
        </w:rPr>
        <w:t>Байгаль орчин, ногоон хөгжли</w:t>
      </w:r>
      <w:r>
        <w:rPr>
          <w:lang w:val="mn-MN"/>
        </w:rPr>
        <w:t>йн сайд     </w:t>
      </w:r>
      <w:r>
        <w:rPr>
          <w:lang w:val="mn-MN"/>
        </w:rPr>
        <w:tab/>
      </w:r>
      <w:r>
        <w:rPr>
          <w:lang w:val="mn-MN"/>
        </w:rPr>
        <w:tab/>
        <w:t>С.ОЮУН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right"/>
        <w:divId w:val="1605265197"/>
        <w:rPr>
          <w:i/>
          <w:lang w:val="mn-MN"/>
        </w:rPr>
      </w:pPr>
      <w:r>
        <w:rPr>
          <w:i/>
          <w:lang w:val="mn-MN"/>
        </w:rPr>
        <w:lastRenderedPageBreak/>
        <w:t>Засгийн газрын 2013 оны 94 дүгээр</w:t>
      </w:r>
      <w:r>
        <w:rPr>
          <w:i/>
          <w:lang w:val="mn-MN"/>
        </w:rPr>
        <w:br/>
        <w:t>                                                                               тогтоолын хавсралт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right"/>
        <w:divId w:val="1605265197"/>
        <w:rPr>
          <w:i/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center"/>
        <w:divId w:val="1605265197"/>
        <w:rPr>
          <w:rStyle w:val="Strong"/>
        </w:rPr>
      </w:pPr>
      <w:r>
        <w:rPr>
          <w:rStyle w:val="Strong"/>
          <w:lang w:val="mn-MN"/>
        </w:rPr>
        <w:t>ДЭЛХИЙН БАЙГАЛЬ ОРЧНЫ ӨДРИЙГ МОНГОЛ УЛСАД</w:t>
      </w:r>
      <w:r>
        <w:rPr>
          <w:b/>
          <w:bCs/>
          <w:lang w:val="mn-MN"/>
        </w:rPr>
        <w:br/>
      </w:r>
      <w:r>
        <w:rPr>
          <w:rStyle w:val="Strong"/>
          <w:lang w:val="mn-MN"/>
        </w:rPr>
        <w:t xml:space="preserve">ТЭМДЭГЛЭН ӨНГӨРҮҮЛЭХ АЖЛЫГ ЗОХИОН 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center"/>
        <w:divId w:val="1605265197"/>
      </w:pPr>
      <w:r>
        <w:rPr>
          <w:rStyle w:val="Strong"/>
          <w:lang w:val="mn-MN"/>
        </w:rPr>
        <w:t xml:space="preserve">БАЙГУУЛАХ ХОРООНЫ </w:t>
      </w:r>
      <w:r>
        <w:rPr>
          <w:rStyle w:val="Strong"/>
          <w:lang w:val="mn-MN"/>
        </w:rPr>
        <w:t>БҮРЭЛДЭХҮҮН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br/>
      </w:r>
      <w:r>
        <w:rPr>
          <w:rStyle w:val="Strong"/>
          <w:lang w:val="mn-MN"/>
        </w:rPr>
        <w:t>Дарга  </w:t>
      </w:r>
      <w:r>
        <w:rPr>
          <w:lang w:val="mn-MN"/>
        </w:rPr>
        <w:t>                                -Байгаль орчин, ногоон хөгжлийн сайд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t> 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rStyle w:val="Strong"/>
          <w:lang w:val="mn-MN"/>
        </w:rPr>
        <w:t>Орлогч дарга:  </w:t>
      </w:r>
      <w:r>
        <w:rPr>
          <w:lang w:val="mn-MN"/>
        </w:rPr>
        <w:t>                -Байгаль орчин, ногоон хөгжлийн дэд сайд;</w:t>
      </w:r>
      <w:r>
        <w:rPr>
          <w:lang w:val="mn-MN"/>
        </w:rPr>
        <w:br/>
        <w:t>  </w:t>
      </w:r>
      <w:r>
        <w:rPr>
          <w:lang w:val="mn-MN"/>
        </w:rPr>
        <w:br/>
        <w:t>                                             -Гадаад харилцааны дэд сайд.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t> 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rStyle w:val="Strong"/>
          <w:lang w:val="mn-MN"/>
        </w:rPr>
        <w:t>Гишүүд:      </w:t>
      </w:r>
      <w:r>
        <w:rPr>
          <w:rStyle w:val="Strong"/>
          <w:lang w:val="mn-MN"/>
        </w:rPr>
        <w:t>     </w:t>
      </w:r>
      <w:r>
        <w:rPr>
          <w:lang w:val="mn-MN"/>
        </w:rPr>
        <w:t>              -Нийслэлийн Засаг даргын орлогч (экологи,</w:t>
      </w:r>
      <w:r>
        <w:rPr>
          <w:lang w:val="mn-MN"/>
        </w:rPr>
        <w:br/>
        <w:t>                                               ногоон хөгжлийн асуудал хариуцсан);</w:t>
      </w:r>
    </w:p>
    <w:p w:rsidR="00000000" w:rsidRDefault="009F6FD6">
      <w:pPr>
        <w:pStyle w:val="NormalWeb"/>
        <w:spacing w:before="0" w:beforeAutospacing="0" w:after="0" w:afterAutospacing="0" w:line="360" w:lineRule="auto"/>
        <w:divId w:val="1605265197"/>
        <w:rPr>
          <w:lang w:val="mn-MN"/>
        </w:rPr>
      </w:pPr>
      <w:r>
        <w:rPr>
          <w:lang w:val="mn-MN"/>
        </w:rPr>
        <w:t>-Монгол Улсын Ерөнхийлөгчийн Байгаль орчин, </w:t>
      </w:r>
      <w:r>
        <w:rPr>
          <w:lang w:val="mn-MN"/>
        </w:rPr>
        <w:br/>
        <w:t>амьдрах орчны бодлогын зөвлөх (зөвшилцсөнөөр);</w:t>
      </w:r>
      <w:r>
        <w:rPr>
          <w:lang w:val="mn-MN"/>
        </w:rPr>
        <w:br/>
        <w:t>-Ерөнхий сайдын ахла</w:t>
      </w:r>
      <w:r>
        <w:rPr>
          <w:lang w:val="mn-MN"/>
        </w:rPr>
        <w:t>х зөвлөх;</w:t>
      </w:r>
      <w:r>
        <w:rPr>
          <w:lang w:val="mn-MN"/>
        </w:rPr>
        <w:br/>
        <w:t>-Байгаль орчин, ногоон хөгжлийн яамны Ногоон</w:t>
      </w:r>
      <w:r>
        <w:rPr>
          <w:lang w:val="mn-MN"/>
        </w:rPr>
        <w:br/>
        <w:t>хөгжлийн бодлого, төлөвлөлтийн газрын дарга;</w:t>
      </w:r>
      <w:r>
        <w:rPr>
          <w:lang w:val="mn-MN"/>
        </w:rPr>
        <w:br/>
        <w:t>-Гадаад харилцааны яамны Олон улсын</w:t>
      </w:r>
      <w:r>
        <w:rPr>
          <w:lang w:val="mn-MN"/>
        </w:rPr>
        <w:br/>
        <w:t>байгууллагын газрын захирал;</w:t>
      </w:r>
      <w:r>
        <w:rPr>
          <w:lang w:val="mn-MN"/>
        </w:rPr>
        <w:br/>
        <w:t>-Гадаад харилцааны яамны Дипломат ёслолын</w:t>
      </w:r>
      <w:r>
        <w:rPr>
          <w:lang w:val="mn-MN"/>
        </w:rPr>
        <w:br/>
        <w:t>албаны дарга;</w:t>
      </w:r>
      <w:r>
        <w:rPr>
          <w:lang w:val="mn-MN"/>
        </w:rPr>
        <w:br/>
        <w:t>-Соёл, спорт, аялал жуулчлалын яамн</w:t>
      </w:r>
      <w:r>
        <w:rPr>
          <w:lang w:val="mn-MN"/>
        </w:rPr>
        <w:t>ы</w:t>
      </w:r>
      <w:r>
        <w:rPr>
          <w:lang w:val="mn-MN"/>
        </w:rPr>
        <w:br/>
        <w:t>Стратегийн бодлого, төлөвлөлтийн газрын</w:t>
      </w:r>
      <w:r>
        <w:rPr>
          <w:lang w:val="mn-MN"/>
        </w:rPr>
        <w:br/>
        <w:t>дарга;</w:t>
      </w:r>
      <w:r>
        <w:rPr>
          <w:lang w:val="mn-MN"/>
        </w:rPr>
        <w:br/>
        <w:t>-Уул уурхайн яамны Стратегийн бодлого,</w:t>
      </w:r>
      <w:r>
        <w:rPr>
          <w:lang w:val="mn-MN"/>
        </w:rPr>
        <w:br/>
        <w:t>төлөвлөлтийн газрын дарга;</w:t>
      </w:r>
      <w:r>
        <w:rPr>
          <w:lang w:val="mn-MN"/>
        </w:rPr>
        <w:br/>
        <w:t>-Хүн амын хөгжил, нийгмийн хамгааллын яамны</w:t>
      </w:r>
      <w:r>
        <w:rPr>
          <w:lang w:val="mn-MN"/>
        </w:rPr>
        <w:br/>
        <w:t>Стратегийн бодлого, төлөвлөлтийн газрын</w:t>
      </w:r>
      <w:r>
        <w:rPr>
          <w:lang w:val="mn-MN"/>
        </w:rPr>
        <w:br/>
      </w:r>
      <w:r>
        <w:rPr>
          <w:lang w:val="mn-MN"/>
        </w:rPr>
        <w:lastRenderedPageBreak/>
        <w:t>дарга;</w:t>
      </w:r>
      <w:r>
        <w:rPr>
          <w:lang w:val="mn-MN"/>
        </w:rPr>
        <w:br/>
        <w:t>-Эрчим хүчний яамны Стратегийн бодлого,</w:t>
      </w:r>
      <w:r>
        <w:rPr>
          <w:lang w:val="mn-MN"/>
        </w:rPr>
        <w:br/>
        <w:t>төлөвлөлти</w:t>
      </w:r>
      <w:r>
        <w:rPr>
          <w:lang w:val="mn-MN"/>
        </w:rPr>
        <w:t>йн газрын дарга;</w:t>
      </w:r>
      <w:r>
        <w:rPr>
          <w:lang w:val="mn-MN"/>
        </w:rPr>
        <w:br/>
        <w:t>-Замын цагдаагийн газрын дарга;</w:t>
      </w:r>
      <w:r>
        <w:rPr>
          <w:lang w:val="mn-MN"/>
        </w:rPr>
        <w:br/>
        <w:t>-Хүүхдийн төлөө үндэсний газрын дарга;</w:t>
      </w:r>
      <w:r>
        <w:rPr>
          <w:lang w:val="mn-MN"/>
        </w:rPr>
        <w:br/>
        <w:t>-Үйлдвэр, хөдөө аж ахуйн яамны Гадаад хамтын</w:t>
      </w:r>
      <w:r>
        <w:rPr>
          <w:lang w:val="mn-MN"/>
        </w:rPr>
        <w:br/>
        <w:t>ажиллагааны хэлтсийн дарга;</w:t>
      </w:r>
      <w:r>
        <w:rPr>
          <w:lang w:val="mn-MN"/>
        </w:rPr>
        <w:br/>
        <w:t>-Монголын үндэсний худалдаа аж үйлдвэрийн</w:t>
      </w:r>
      <w:r>
        <w:rPr>
          <w:lang w:val="mn-MN"/>
        </w:rPr>
        <w:br/>
        <w:t>танхимын дарга (тохиролцсоноор);</w:t>
      </w:r>
      <w:r>
        <w:rPr>
          <w:lang w:val="mn-MN"/>
        </w:rPr>
        <w:br/>
        <w:t>-НҮБ-ын Хөгжлийн хөт</w:t>
      </w:r>
      <w:r>
        <w:rPr>
          <w:lang w:val="mn-MN"/>
        </w:rPr>
        <w:t>өлбөрийн</w:t>
      </w:r>
      <w:r>
        <w:rPr>
          <w:lang w:val="mn-MN"/>
        </w:rPr>
        <w:t xml:space="preserve"> Байгаль орчны</w:t>
      </w:r>
      <w:r>
        <w:rPr>
          <w:lang w:val="mn-MN"/>
        </w:rPr>
        <w:br/>
        <w:t>багийн ахлагч (тохиролцсоноор).</w:t>
      </w:r>
    </w:p>
    <w:p w:rsidR="00000000" w:rsidRDefault="009F6FD6">
      <w:pPr>
        <w:pStyle w:val="NormalWeb"/>
        <w:spacing w:before="0" w:beforeAutospacing="0" w:after="0" w:afterAutospacing="0" w:line="360" w:lineRule="auto"/>
        <w:divId w:val="1605265197"/>
        <w:rPr>
          <w:lang w:val="mn-MN"/>
        </w:rPr>
      </w:pPr>
      <w:r>
        <w:rPr>
          <w:lang w:val="mn-MN"/>
        </w:rPr>
        <w:t> 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rStyle w:val="Strong"/>
          <w:lang w:val="mn-MN"/>
        </w:rPr>
        <w:t>Нарийн бичгийн</w:t>
      </w:r>
      <w:r>
        <w:rPr>
          <w:lang w:val="mn-MN"/>
        </w:rPr>
        <w:t>              -Байгаль орчин, ногоон хөгжлийн яамны Гадаад</w:t>
      </w:r>
      <w:r>
        <w:rPr>
          <w:lang w:val="mn-MN"/>
        </w:rPr>
        <w:br/>
        <w:t xml:space="preserve">          </w:t>
      </w:r>
      <w:r>
        <w:rPr>
          <w:rStyle w:val="Strong"/>
          <w:lang w:val="mn-MN"/>
        </w:rPr>
        <w:t>дарга:   </w:t>
      </w:r>
      <w:r>
        <w:rPr>
          <w:lang w:val="mn-MN"/>
        </w:rPr>
        <w:t>                     хамтын ажиллагааны хэлтсийн дарга;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t> 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t>                                             -Гад</w:t>
      </w:r>
      <w:r>
        <w:rPr>
          <w:lang w:val="mn-MN"/>
        </w:rPr>
        <w:t>аад харилцааны яамны Олон улсын</w:t>
      </w:r>
      <w:r>
        <w:rPr>
          <w:lang w:val="mn-MN"/>
        </w:rPr>
        <w:br/>
        <w:t>                                              байгууллагын газрын зөвлөх.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  <w:r>
        <w:rPr>
          <w:lang w:val="mn-MN"/>
        </w:rPr>
        <w:t> </w:t>
      </w: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both"/>
        <w:divId w:val="1605265197"/>
        <w:rPr>
          <w:lang w:val="mn-MN"/>
        </w:rPr>
      </w:pPr>
    </w:p>
    <w:p w:rsidR="00000000" w:rsidRDefault="009F6FD6">
      <w:pPr>
        <w:pStyle w:val="NormalWeb"/>
        <w:spacing w:before="0" w:beforeAutospacing="0" w:after="0" w:afterAutospacing="0" w:line="360" w:lineRule="auto"/>
        <w:jc w:val="center"/>
        <w:divId w:val="1605265197"/>
        <w:rPr>
          <w:lang w:val="mn-MN"/>
        </w:rPr>
      </w:pPr>
      <w:r>
        <w:rPr>
          <w:lang w:val="mn-MN"/>
        </w:rPr>
        <w:t>-----оОо----</w:t>
      </w:r>
    </w:p>
    <w:p w:rsidR="00000000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p w:rsidR="009F6FD6" w:rsidRDefault="009F6FD6">
      <w:pPr>
        <w:pStyle w:val="NormalWeb"/>
        <w:spacing w:before="0" w:beforeAutospacing="0" w:after="0" w:afterAutospacing="0" w:line="360" w:lineRule="auto"/>
        <w:ind w:firstLine="720"/>
        <w:jc w:val="both"/>
        <w:divId w:val="1605265197"/>
        <w:rPr>
          <w:lang w:val="mn-MN"/>
        </w:rPr>
      </w:pPr>
    </w:p>
    <w:sectPr w:rsidR="009F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40E9"/>
    <w:rsid w:val="009F6FD6"/>
    <w:rsid w:val="00E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2018-03-05T09:35:00Z</dcterms:created>
  <dcterms:modified xsi:type="dcterms:W3CDTF">2018-03-05T09:35:00Z</dcterms:modified>
</cp:coreProperties>
</file>