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3098">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МОНГОЛ УЛСЫН БАЙГАЛЬ ОРЧНЫ ГАВЬЯАТ АЖИЛТАН ЦОЛ БИЙ БОЛГ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МОНГОЛ УЛСЫН БАЙГАЛЬ ОРЧНЫ ГАВЬЯАТ АЖИЛТАН ЦОЛ БИЙ БОЛГ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B73098">
      <w:pPr>
        <w:spacing w:line="360" w:lineRule="auto"/>
        <w:jc w:val="center"/>
        <w:divId w:val="410004176"/>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B73098">
      <w:pPr>
        <w:spacing w:line="360" w:lineRule="auto"/>
        <w:jc w:val="both"/>
        <w:divId w:val="410004176"/>
        <w:rPr>
          <w:rFonts w:ascii="Times New Roman" w:eastAsia="Times New Roman" w:hAnsi="Times New Roman"/>
          <w:b/>
          <w:bCs/>
          <w:sz w:val="24"/>
          <w:szCs w:val="24"/>
        </w:rPr>
      </w:pPr>
    </w:p>
    <w:p w:rsidR="00000000" w:rsidRDefault="00B73098">
      <w:pPr>
        <w:spacing w:line="360" w:lineRule="auto"/>
        <w:jc w:val="center"/>
        <w:divId w:val="410004176"/>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МОНГОЛ УЛСЫН БАЙГАЛЬ ОРЧНЫ ГАВЬЯАТ </w:t>
      </w:r>
    </w:p>
    <w:p w:rsidR="00000000" w:rsidRDefault="00B73098">
      <w:pPr>
        <w:spacing w:line="360" w:lineRule="auto"/>
        <w:jc w:val="center"/>
        <w:divId w:val="410004176"/>
        <w:rPr>
          <w:rFonts w:ascii="Times New Roman" w:eastAsia="Times New Roman" w:hAnsi="Times New Roman"/>
          <w:b/>
          <w:bCs/>
          <w:sz w:val="24"/>
          <w:szCs w:val="24"/>
        </w:rPr>
      </w:pPr>
      <w:r>
        <w:rPr>
          <w:rFonts w:ascii="Times New Roman" w:eastAsia="Times New Roman" w:hAnsi="Times New Roman"/>
          <w:b/>
          <w:bCs/>
          <w:sz w:val="24"/>
          <w:szCs w:val="24"/>
          <w:lang w:val="mn-MN"/>
        </w:rPr>
        <w:t>АЖИЛТАН ЦОЛ БИЙ БОЛГОХ ТУХАЙ</w:t>
      </w:r>
    </w:p>
    <w:p w:rsidR="00000000" w:rsidRDefault="00B73098">
      <w:pPr>
        <w:spacing w:line="360" w:lineRule="auto"/>
        <w:jc w:val="center"/>
        <w:divId w:val="410004176"/>
        <w:rPr>
          <w:rFonts w:ascii="Times New Roman" w:eastAsia="Times New Roman" w:hAnsi="Times New Roman"/>
          <w:b/>
          <w:bCs/>
          <w:sz w:val="24"/>
          <w:szCs w:val="24"/>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B73098">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2001 оны 4 дүгээр </w:t>
            </w:r>
          </w:p>
          <w:p w:rsidR="00000000" w:rsidRDefault="00B73098">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5-ны өдөр </w:t>
            </w:r>
          </w:p>
        </w:tc>
        <w:tc>
          <w:tcPr>
            <w:tcW w:w="1650" w:type="pct"/>
            <w:tcMar>
              <w:top w:w="15" w:type="dxa"/>
              <w:left w:w="15" w:type="dxa"/>
              <w:bottom w:w="15" w:type="dxa"/>
              <w:right w:w="15" w:type="dxa"/>
            </w:tcMar>
            <w:vAlign w:val="center"/>
            <w:hideMark/>
          </w:tcPr>
          <w:p w:rsidR="00000000" w:rsidRDefault="00B73098">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B73098">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B73098">
      <w:pPr>
        <w:spacing w:line="360" w:lineRule="auto"/>
        <w:jc w:val="both"/>
        <w:rPr>
          <w:rFonts w:ascii="Times New Roman" w:eastAsia="Times New Roman" w:hAnsi="Times New Roman"/>
          <w:sz w:val="24"/>
          <w:szCs w:val="24"/>
          <w:lang w:val="mn-MN"/>
        </w:rPr>
      </w:pPr>
    </w:p>
    <w:p w:rsidR="00000000" w:rsidRDefault="00B73098">
      <w:pPr>
        <w:spacing w:line="360" w:lineRule="auto"/>
        <w:jc w:val="center"/>
        <w:divId w:val="887650158"/>
        <w:rPr>
          <w:rFonts w:ascii="Times New Roman" w:eastAsia="Times New Roman" w:hAnsi="Times New Roman"/>
          <w:b/>
          <w:bCs/>
          <w:sz w:val="24"/>
          <w:szCs w:val="24"/>
        </w:rPr>
      </w:pPr>
      <w:r>
        <w:rPr>
          <w:rFonts w:ascii="Times New Roman" w:eastAsia="Times New Roman" w:hAnsi="Times New Roman"/>
          <w:b/>
          <w:bCs/>
          <w:sz w:val="24"/>
          <w:szCs w:val="24"/>
          <w:lang w:val="mn-MN"/>
        </w:rPr>
        <w:t>Дугаар 27</w:t>
      </w:r>
    </w:p>
    <w:p w:rsidR="00000000" w:rsidRDefault="00B73098">
      <w:pPr>
        <w:spacing w:line="360" w:lineRule="auto"/>
        <w:jc w:val="center"/>
        <w:divId w:val="887650158"/>
        <w:rPr>
          <w:rFonts w:ascii="Times New Roman" w:eastAsia="Times New Roman" w:hAnsi="Times New Roman"/>
          <w:b/>
          <w:bCs/>
          <w:sz w:val="24"/>
          <w:szCs w:val="24"/>
        </w:rPr>
      </w:pPr>
    </w:p>
    <w:p w:rsidR="00000000" w:rsidRDefault="00B73098">
      <w:pPr>
        <w:spacing w:line="360" w:lineRule="auto"/>
        <w:ind w:firstLine="720"/>
        <w:jc w:val="both"/>
        <w:divId w:val="887650158"/>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Үндсэн хуулийн хорин тавдугаар зүйлийн 1 дэх хэсгийн 13 дахь заалтыг үндэслэн Монгол Улсын Их Хурлаас ТОГТООХ нь: </w:t>
      </w:r>
    </w:p>
    <w:p w:rsidR="00000000" w:rsidRDefault="00B73098">
      <w:pPr>
        <w:pStyle w:val="NormalWeb"/>
        <w:spacing w:before="0" w:beforeAutospacing="0" w:after="0" w:afterAutospacing="0" w:line="360" w:lineRule="auto"/>
        <w:ind w:firstLine="720"/>
        <w:jc w:val="both"/>
        <w:divId w:val="887650158"/>
        <w:rPr>
          <w:lang w:val="mn-MN"/>
        </w:rPr>
      </w:pPr>
      <w:r>
        <w:rPr>
          <w:lang w:val="mn-MN"/>
        </w:rPr>
        <w:t xml:space="preserve">1. “Монгол Улсын Байгаль орчны гавьяат ажилтан" цол бий болгосугай. </w:t>
      </w:r>
    </w:p>
    <w:p w:rsidR="00000000" w:rsidRDefault="00B73098">
      <w:pPr>
        <w:pStyle w:val="NormalWeb"/>
        <w:spacing w:before="0" w:beforeAutospacing="0" w:after="0" w:afterAutospacing="0" w:line="360" w:lineRule="auto"/>
        <w:ind w:firstLine="720"/>
        <w:jc w:val="both"/>
        <w:divId w:val="887650158"/>
        <w:rPr>
          <w:lang w:val="mn-MN"/>
        </w:rPr>
      </w:pPr>
      <w:r>
        <w:rPr>
          <w:lang w:val="mn-MN"/>
        </w:rPr>
        <w:t xml:space="preserve">2. “Монгол Улсын Байгаль орчны гавьяат ажилтан" </w:t>
      </w:r>
      <w:r>
        <w:rPr>
          <w:lang w:val="mn-MN"/>
        </w:rPr>
        <w:t xml:space="preserve">цол хүртээх дүрмийг хавсралт ёсоор баталсугай. </w:t>
      </w:r>
    </w:p>
    <w:p w:rsidR="00000000" w:rsidRDefault="00B73098">
      <w:pPr>
        <w:pStyle w:val="NormalWeb"/>
        <w:spacing w:before="0" w:beforeAutospacing="0" w:after="0" w:afterAutospacing="0" w:line="360" w:lineRule="auto"/>
        <w:ind w:firstLine="720"/>
        <w:jc w:val="both"/>
        <w:divId w:val="887650158"/>
        <w:rPr>
          <w:lang w:val="mn-MN"/>
        </w:rPr>
      </w:pPr>
      <w:r>
        <w:rPr>
          <w:lang w:val="mn-MN"/>
        </w:rPr>
        <w:t>3. Энэ тогтоол гарсантай холбогдуулан БНМАУ-ын Ардын Их Хурлын Тэргүүлэгчдийн 1967 оны 174 дүгээр зарлиг, БНМАУ-ын Ардын Их Хурлын Тэргүүлэгчдийн 1973 оны 203 дугаар зарлиг, БНМАУ-ын Ардын Их Хурлын Тэргүүлэг</w:t>
      </w:r>
      <w:r>
        <w:rPr>
          <w:lang w:val="mn-MN"/>
        </w:rPr>
        <w:t xml:space="preserve">чдийн1978 оны 232 дугаар зарлигийг цаашид дагаж мөрдөхгүй байхаар тогтоож, эдгээр зарлигаар гавьяат цол өмнө олгогдож байсан хүмүүсийн хувьд уг цол нь хүчинтэй хэвээр байхаар тооцсугай. </w:t>
      </w:r>
    </w:p>
    <w:p w:rsidR="00000000" w:rsidRDefault="00B73098">
      <w:pPr>
        <w:spacing w:line="360" w:lineRule="auto"/>
        <w:jc w:val="both"/>
        <w:rPr>
          <w:rFonts w:ascii="Times New Roman" w:eastAsia="Times New Roman" w:hAnsi="Times New Roman"/>
          <w:sz w:val="24"/>
          <w:szCs w:val="24"/>
          <w:lang w:val="mn-MN"/>
        </w:rPr>
      </w:pPr>
    </w:p>
    <w:p w:rsidR="00000000" w:rsidRDefault="00B73098">
      <w:pPr>
        <w:spacing w:line="360" w:lineRule="auto"/>
        <w:rPr>
          <w:rFonts w:ascii="Times New Roman" w:eastAsia="Times New Roman" w:hAnsi="Times New Roman"/>
          <w:sz w:val="24"/>
          <w:szCs w:val="24"/>
          <w:lang w:val="mn-MN"/>
        </w:rPr>
      </w:pPr>
      <w:r>
        <w:rPr>
          <w:rStyle w:val="Strong"/>
          <w:rFonts w:eastAsia="Times New Roman"/>
          <w:b w:val="0"/>
          <w:sz w:val="24"/>
          <w:szCs w:val="24"/>
          <w:lang w:val="mn-MN"/>
        </w:rPr>
        <w:t>МОНГОЛ УЛСЫН ИХ ХУРЛЫН ДАРГА                                        </w:t>
      </w:r>
      <w:r>
        <w:rPr>
          <w:rStyle w:val="Strong"/>
          <w:rFonts w:eastAsia="Times New Roman"/>
          <w:b w:val="0"/>
          <w:sz w:val="24"/>
          <w:szCs w:val="24"/>
          <w:lang w:val="mn-MN"/>
        </w:rPr>
        <w:t xml:space="preserve">                     Л.ЭНЭБИШ </w:t>
      </w:r>
    </w:p>
    <w:p w:rsidR="00000000" w:rsidRDefault="00B73098">
      <w:pPr>
        <w:spacing w:line="360" w:lineRule="auto"/>
        <w:rPr>
          <w:rFonts w:ascii="Times New Roman" w:eastAsia="Times New Roman" w:hAnsi="Times New Roman"/>
          <w:sz w:val="24"/>
          <w:szCs w:val="24"/>
          <w:lang w:val="mn-MN"/>
        </w:rPr>
      </w:pPr>
    </w:p>
    <w:p w:rsidR="00000000" w:rsidRDefault="00B73098">
      <w:pPr>
        <w:spacing w:line="360" w:lineRule="auto"/>
        <w:jc w:val="both"/>
        <w:rPr>
          <w:rFonts w:ascii="Times New Roman" w:eastAsia="Times New Roman" w:hAnsi="Times New Roman"/>
          <w:sz w:val="24"/>
          <w:szCs w:val="24"/>
          <w:lang w:val="mn-MN"/>
        </w:rPr>
      </w:pPr>
    </w:p>
    <w:p w:rsidR="00000000" w:rsidRDefault="00B73098">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Улсын Их Хурлын 2001 оны</w:t>
      </w:r>
    </w:p>
    <w:p w:rsidR="00000000" w:rsidRDefault="00B73098">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t>27 дугаар тогтоолын хавсралт</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B73098">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lang w:val="mn-MN"/>
        </w:rPr>
        <w:t xml:space="preserve">"МОНГОЛ УЛСЫН БАЙГАЛЬ ОРЧНЫ ГАВЬЯАТ </w:t>
      </w:r>
    </w:p>
    <w:p w:rsidR="00000000" w:rsidRDefault="00B73098">
      <w:pPr>
        <w:spacing w:line="360" w:lineRule="auto"/>
        <w:jc w:val="center"/>
        <w:rPr>
          <w:rFonts w:ascii="Times New Roman" w:eastAsia="Times New Roman" w:hAnsi="Times New Roman"/>
          <w:b/>
          <w:sz w:val="24"/>
          <w:szCs w:val="24"/>
          <w:lang w:val="mn-MN"/>
        </w:rPr>
      </w:pPr>
      <w:r>
        <w:rPr>
          <w:rFonts w:ascii="Times New Roman" w:eastAsia="Times New Roman" w:hAnsi="Times New Roman"/>
          <w:b/>
          <w:bCs/>
          <w:sz w:val="24"/>
          <w:szCs w:val="24"/>
          <w:lang w:val="mn-MN"/>
        </w:rPr>
        <w:t>АЖИЛТАН" ЦОЛ ХҮРТЭЭХ ДҮРЭМ</w:t>
      </w:r>
    </w:p>
    <w:p w:rsidR="00000000" w:rsidRDefault="00B73098">
      <w:pPr>
        <w:spacing w:line="360" w:lineRule="auto"/>
        <w:jc w:val="center"/>
        <w:rPr>
          <w:rFonts w:ascii="Times New Roman" w:eastAsia="Times New Roman" w:hAnsi="Times New Roman"/>
          <w:b/>
          <w:sz w:val="24"/>
          <w:szCs w:val="24"/>
          <w:lang w:val="mn-MN"/>
        </w:rPr>
      </w:pP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1. "Монгол Улсын Байгаль орчны гавьяат ажилтан" цолыг байгаль орчны салбарт олон жил идэ</w:t>
      </w:r>
      <w:r>
        <w:rPr>
          <w:rFonts w:ascii="Times New Roman" w:eastAsia="Times New Roman" w:hAnsi="Times New Roman"/>
          <w:sz w:val="24"/>
          <w:szCs w:val="24"/>
          <w:lang w:val="mn-MN"/>
        </w:rPr>
        <w:t>вхи зүтгэл, үр бүтээлтэй ажиллаж, хөдөлмөрийн онцгой, тогтвортой амжилт гаргасан байгаль хамгаалагч, байгаль орчны хяналтын улсын байцаагч, ажилчин, инженер, техникч, эрдэмтэн, багш, сурган хүмүүжүүлэгч, байгаль орчны салбарын удирдах ажилтан болон цэвэр ү</w:t>
      </w:r>
      <w:r>
        <w:rPr>
          <w:rFonts w:ascii="Times New Roman" w:eastAsia="Times New Roman" w:hAnsi="Times New Roman"/>
          <w:sz w:val="24"/>
          <w:szCs w:val="24"/>
          <w:lang w:val="mn-MN"/>
        </w:rPr>
        <w:t>йлдвэрлэл хөгжүүлэх чиглэлээр байгаль орчинд халгүй техник, технологи нэвтрүүлэн үр нөлөөтэй ажиллаж байгаа аж ахуйн нэгж, байгууллагын инженер, техникч, удирдах ажилтанд олгоно.</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2. "Монгол Улсын Байгаль орчны гавьяат ажилтан" цол хүртэх нэр д</w:t>
      </w:r>
      <w:r>
        <w:rPr>
          <w:rFonts w:ascii="Times New Roman" w:eastAsia="Times New Roman" w:hAnsi="Times New Roman"/>
          <w:sz w:val="24"/>
          <w:szCs w:val="24"/>
          <w:lang w:val="mn-MN"/>
        </w:rPr>
        <w:t>эвшигч нь байгаль орчныг хамгаалах, түүний баялгийг нөхөн сэргээх, зүй зохистой ашиглах, орчны бохирдол, доройтлыг бууруулах, ус, цаг уурын мэдээллийг үнэн зөв шуурхай гаргах, иргэдэд экологийн боловсрол олгох, байгаль орчны судалгаа, эрдэм шинжилгээний аж</w:t>
      </w:r>
      <w:r>
        <w:rPr>
          <w:rFonts w:ascii="Times New Roman" w:eastAsia="Times New Roman" w:hAnsi="Times New Roman"/>
          <w:sz w:val="24"/>
          <w:szCs w:val="24"/>
          <w:lang w:val="mn-MN"/>
        </w:rPr>
        <w:t>лын үр өгөөжийг дээшлүүлэх үйлст онцгой амжилт гаргасан, байгаль орчныг хамгаалах ажлыг өргөн хүрээтэй сурталчилдаг, ажлын арга туршлагаа бусдад зааж дэлгэрүүлдэг, нэр хүнд сайтай иргэн байвал зохино.</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3. "Монгол Улсын Байгаль орчны гавьяат аж</w:t>
      </w:r>
      <w:r>
        <w:rPr>
          <w:rFonts w:ascii="Times New Roman" w:eastAsia="Times New Roman" w:hAnsi="Times New Roman"/>
          <w:sz w:val="24"/>
          <w:szCs w:val="24"/>
          <w:lang w:val="mn-MN"/>
        </w:rPr>
        <w:t>илтан" цолыг Монгол Улсын Ерөнхийлөгч зарлиг гаргаж хүртээнэ.</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B73098">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B73098" w:rsidRDefault="00B73098">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-------------оОо-------------</w:t>
      </w:r>
    </w:p>
    <w:sectPr w:rsidR="00B730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CD43FB"/>
    <w:rsid w:val="00B73098"/>
    <w:rsid w:val="00CD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4176">
      <w:marLeft w:val="0"/>
      <w:marRight w:val="0"/>
      <w:marTop w:val="0"/>
      <w:marBottom w:val="0"/>
      <w:divBdr>
        <w:top w:val="none" w:sz="0" w:space="0" w:color="auto"/>
        <w:left w:val="none" w:sz="0" w:space="0" w:color="auto"/>
        <w:bottom w:val="none" w:sz="0" w:space="0" w:color="auto"/>
        <w:right w:val="none" w:sz="0" w:space="0" w:color="auto"/>
      </w:divBdr>
    </w:div>
    <w:div w:id="887650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2018-03-05T09:18:00Z</dcterms:created>
  <dcterms:modified xsi:type="dcterms:W3CDTF">2018-03-05T09:18:00Z</dcterms:modified>
</cp:coreProperties>
</file>