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230C">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КАДАСТРЫН ЗУРАГЛАЛ БА ГАЗРЫН КАДАСТРЫ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ДАСТРЫН ЗУРАГЛАЛ БА ГАЗРЫН КАДАСТРЫ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90230C">
      <w:pPr>
        <w:spacing w:after="240"/>
        <w:rPr>
          <w:rFonts w:ascii="Arial" w:eastAsia="Times New Roman" w:hAnsi="Arial" w:cs="Arial"/>
          <w:sz w:val="20"/>
          <w:szCs w:val="20"/>
        </w:rPr>
      </w:pPr>
    </w:p>
    <w:p w:rsidR="00000000" w:rsidRDefault="0090230C">
      <w:pPr>
        <w:divId w:val="11566818"/>
        <w:rPr>
          <w:rFonts w:ascii="Arial" w:eastAsia="Times New Roman" w:hAnsi="Arial" w:cs="Arial"/>
          <w:sz w:val="20"/>
          <w:szCs w:val="20"/>
        </w:rPr>
      </w:pPr>
      <w:r>
        <w:rPr>
          <w:rFonts w:ascii="Arial" w:eastAsia="Times New Roman" w:hAnsi="Arial" w:cs="Arial"/>
          <w:sz w:val="20"/>
          <w:szCs w:val="20"/>
        </w:rPr>
        <w:t>МОНГОЛ УЛСЫН ХУУЛЬ 1999 оны 12 дугаар сарын 16-ны өдөрУлаанбаатар хот</w:t>
      </w:r>
    </w:p>
    <w:p w:rsidR="00000000" w:rsidRDefault="0090230C">
      <w:pPr>
        <w:jc w:val="center"/>
        <w:divId w:val="11566818"/>
        <w:rPr>
          <w:rFonts w:ascii="Arial" w:eastAsia="Times New Roman" w:hAnsi="Arial" w:cs="Arial"/>
          <w:b/>
          <w:bCs/>
          <w:sz w:val="20"/>
          <w:szCs w:val="20"/>
        </w:rPr>
      </w:pPr>
      <w:r>
        <w:rPr>
          <w:rFonts w:ascii="Arial" w:eastAsia="Times New Roman" w:hAnsi="Arial" w:cs="Arial"/>
          <w:b/>
          <w:bCs/>
          <w:sz w:val="20"/>
          <w:szCs w:val="20"/>
        </w:rPr>
        <w:t>  КАДАСТРЫН ЗУРАГЛАЛ БА ГАЗРЫН КАДАСТРЫН ТУХАЙ</w:t>
      </w:r>
    </w:p>
    <w:p w:rsidR="00000000" w:rsidRDefault="0090230C">
      <w:pPr>
        <w:rPr>
          <w:rFonts w:ascii="Arial" w:eastAsia="Times New Roman" w:hAnsi="Arial" w:cs="Arial"/>
          <w:sz w:val="20"/>
          <w:szCs w:val="20"/>
        </w:rPr>
      </w:pPr>
    </w:p>
    <w:p w:rsidR="00000000" w:rsidRDefault="0090230C">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90230C">
      <w:pPr>
        <w:jc w:val="center"/>
      </w:pPr>
      <w:r>
        <w:rPr>
          <w:rFonts w:ascii="Arial" w:eastAsia="Times New Roman" w:hAnsi="Arial" w:cs="Arial"/>
          <w:b/>
          <w:bCs/>
          <w:sz w:val="20"/>
          <w:szCs w:val="20"/>
        </w:rPr>
        <w:t>НИЙТЛЭГ ҮНДЭСЛЭЛ</w:t>
      </w:r>
    </w:p>
    <w:p w:rsidR="00000000" w:rsidRDefault="0090230C">
      <w:pPr>
        <w:pStyle w:val="msghead"/>
        <w:divId w:val="1069303772"/>
        <w:rPr>
          <w:rFonts w:ascii="Arial" w:hAnsi="Arial" w:cs="Arial"/>
          <w:sz w:val="20"/>
          <w:szCs w:val="20"/>
        </w:rPr>
      </w:pPr>
      <w:r>
        <w:rPr>
          <w:rStyle w:val="Strong"/>
          <w:rFonts w:ascii="Arial" w:hAnsi="Arial" w:cs="Arial"/>
          <w:sz w:val="20"/>
          <w:szCs w:val="20"/>
        </w:rPr>
        <w:t>1 дүгээр зүйл.Хуулийн зорилт</w:t>
      </w:r>
    </w:p>
    <w:p w:rsidR="00000000" w:rsidRDefault="0090230C">
      <w:pPr>
        <w:pStyle w:val="NormalWeb"/>
        <w:ind w:firstLine="720"/>
        <w:jc w:val="both"/>
        <w:divId w:val="1069303772"/>
        <w:rPr>
          <w:rFonts w:ascii="Arial" w:hAnsi="Arial" w:cs="Arial"/>
          <w:sz w:val="20"/>
          <w:szCs w:val="20"/>
        </w:rPr>
      </w:pPr>
      <w:r>
        <w:rPr>
          <w:rFonts w:ascii="Arial" w:hAnsi="Arial" w:cs="Arial"/>
          <w:sz w:val="20"/>
          <w:szCs w:val="20"/>
        </w:rPr>
        <w:t>1.1.Энэ хуулийн зорилт нь бүх төрлийн кадастрын зураглал үйлдэх, газрын кадастр эрхлэхтэй холбогдсон харилцааг зохицуулахад оршино.</w:t>
      </w:r>
    </w:p>
    <w:p w:rsidR="00000000" w:rsidRDefault="0090230C">
      <w:pPr>
        <w:pStyle w:val="msghead"/>
        <w:divId w:val="1436175660"/>
        <w:rPr>
          <w:rFonts w:ascii="Arial" w:hAnsi="Arial" w:cs="Arial"/>
          <w:sz w:val="20"/>
          <w:szCs w:val="20"/>
        </w:rPr>
      </w:pPr>
      <w:r>
        <w:rPr>
          <w:rStyle w:val="Strong"/>
          <w:rFonts w:ascii="Arial" w:hAnsi="Arial" w:cs="Arial"/>
          <w:sz w:val="20"/>
          <w:szCs w:val="20"/>
        </w:rPr>
        <w:t>2 дугаар зүйл.Кадастрын зураглал ба газрын кадастрын тухай хууль тогтоомж</w:t>
      </w:r>
    </w:p>
    <w:p w:rsidR="00000000" w:rsidRDefault="0090230C">
      <w:pPr>
        <w:pStyle w:val="NormalWeb"/>
        <w:ind w:firstLine="720"/>
        <w:jc w:val="both"/>
        <w:divId w:val="1436175660"/>
        <w:rPr>
          <w:rFonts w:ascii="Arial" w:hAnsi="Arial" w:cs="Arial"/>
          <w:sz w:val="20"/>
          <w:szCs w:val="20"/>
        </w:rPr>
      </w:pPr>
      <w:r>
        <w:rPr>
          <w:rFonts w:ascii="Arial" w:hAnsi="Arial" w:cs="Arial"/>
          <w:sz w:val="20"/>
          <w:szCs w:val="20"/>
        </w:rPr>
        <w:t xml:space="preserve">2.1.Кадастрын зураглал ба газрын кадастрын тухай </w:t>
      </w:r>
      <w:r>
        <w:rPr>
          <w:rFonts w:ascii="Arial" w:hAnsi="Arial" w:cs="Arial"/>
          <w:sz w:val="20"/>
          <w:szCs w:val="20"/>
        </w:rPr>
        <w:t>хууль тогтоомж нь Үндсэн хууль, Иргэний хууль, Газрын тухай хууль, Геодези, зураг зүйн тухай хууль, энэ хууль болон тэдгээртэй нийцүүлэн гаргасан хууль тогтоомжийн бусад актаас бүрдэнэ.</w:t>
      </w:r>
    </w:p>
    <w:p w:rsidR="00000000" w:rsidRDefault="0090230C">
      <w:pPr>
        <w:pStyle w:val="NormalWeb"/>
        <w:ind w:firstLine="720"/>
        <w:jc w:val="both"/>
        <w:divId w:val="1436175660"/>
        <w:rPr>
          <w:rFonts w:ascii="Arial" w:hAnsi="Arial" w:cs="Arial"/>
          <w:sz w:val="20"/>
          <w:szCs w:val="20"/>
        </w:rPr>
      </w:pPr>
      <w:r>
        <w:rPr>
          <w:rFonts w:ascii="Arial" w:hAnsi="Arial" w:cs="Arial"/>
          <w:sz w:val="20"/>
          <w:szCs w:val="20"/>
        </w:rPr>
        <w:t xml:space="preserve">2.2.Монгол Улсын олон улсын гэрээнд энэ хуульд зааснаас өөрөөр заасан </w:t>
      </w:r>
      <w:r>
        <w:rPr>
          <w:rFonts w:ascii="Arial" w:hAnsi="Arial" w:cs="Arial"/>
          <w:sz w:val="20"/>
          <w:szCs w:val="20"/>
        </w:rPr>
        <w:t>бол олон улсын гэрээний заалтыг дагаж мөрдөнө.</w:t>
      </w:r>
    </w:p>
    <w:p w:rsidR="00000000" w:rsidRDefault="0090230C">
      <w:pPr>
        <w:pStyle w:val="NormalWeb"/>
        <w:ind w:firstLine="720"/>
        <w:jc w:val="both"/>
        <w:divId w:val="1436175660"/>
        <w:rPr>
          <w:rFonts w:ascii="Arial" w:hAnsi="Arial" w:cs="Arial"/>
          <w:sz w:val="20"/>
          <w:szCs w:val="20"/>
        </w:rPr>
      </w:pPr>
      <w:r>
        <w:rPr>
          <w:rFonts w:ascii="Arial" w:hAnsi="Arial" w:cs="Arial"/>
          <w:sz w:val="20"/>
          <w:szCs w:val="20"/>
        </w:rPr>
        <w:t>2.3.Монгол Улсын иргэн, хуулийн этгээд гадаад улсын нутаг дэвсгэрт байгаа өөрийн өмчлөлийн газраа энэ хуульд заасны дагуу улсын бүртгэлд бүртгүүлнэ.</w:t>
      </w:r>
    </w:p>
    <w:p w:rsidR="00000000" w:rsidRDefault="0090230C">
      <w:pPr>
        <w:pStyle w:val="msghead"/>
        <w:divId w:val="605886255"/>
        <w:rPr>
          <w:rFonts w:ascii="Arial" w:hAnsi="Arial" w:cs="Arial"/>
          <w:sz w:val="20"/>
          <w:szCs w:val="20"/>
        </w:rPr>
      </w:pPr>
      <w:r>
        <w:rPr>
          <w:rStyle w:val="Strong"/>
          <w:rFonts w:ascii="Arial" w:hAnsi="Arial" w:cs="Arial"/>
          <w:sz w:val="20"/>
          <w:szCs w:val="20"/>
        </w:rPr>
        <w:t>3 дугаар зүйл.Хуулийн нэр томъёо</w:t>
      </w:r>
    </w:p>
    <w:p w:rsidR="00000000" w:rsidRDefault="0090230C">
      <w:pPr>
        <w:pStyle w:val="NormalWeb"/>
        <w:ind w:firstLine="720"/>
        <w:jc w:val="both"/>
        <w:divId w:val="605886255"/>
        <w:rPr>
          <w:rFonts w:ascii="Arial" w:hAnsi="Arial" w:cs="Arial"/>
          <w:sz w:val="20"/>
          <w:szCs w:val="20"/>
        </w:rPr>
      </w:pPr>
      <w:r>
        <w:rPr>
          <w:rFonts w:ascii="Arial" w:hAnsi="Arial" w:cs="Arial"/>
          <w:sz w:val="20"/>
          <w:szCs w:val="20"/>
        </w:rPr>
        <w:t>3.1.Энэ хуульд хэрэглэсэн дараахь нэр томъёог дор дурдсан утгаар ойлгоно:</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 xml:space="preserve">3.1.1.“кадастр” гэж газар болон бусад үл хөдлөх эд хөрөнгийн байршил, хил зааг, талбай, эзлэхүүн, тоо хэмжээ, төлөв байдлыг тогтоох, чанарын болон эдийн засгийн үнэлгээ хийх, төлбөр </w:t>
      </w:r>
      <w:r>
        <w:rPr>
          <w:rFonts w:ascii="Arial" w:hAnsi="Arial" w:cs="Arial"/>
          <w:sz w:val="20"/>
          <w:szCs w:val="20"/>
        </w:rPr>
        <w:t>ногдуулах үндэслэлийг бий болгох, тэдгээрийн эзэмшил, ашиглалт, өмчлөлийн эрхийг баталгаажуулах цогц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3.1.2.”кадастрын зураглал” гэж геодезийн хэмжилт, тодруулалт, боловсруулалтын үр дүнгээр бүх төрлийн кадастрын зураг үйлдэх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3.1.3.”эдлэн газар” гэж Газрын тухай хуулийн дагуу аж ахуйн нэгж, байгууллага, иргэнд эзэмшүүлэх, ашиглуулах зорилгоор олгосон газрыг;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 xml:space="preserve">3.1.4.”нэгж талбар” (парсель) гэж хилээр хязгаарлагдсан, ашиглалтын зориулалт адил, эзэмшигч, ашиглагч, өмчлөгч нь нэг, </w:t>
      </w:r>
      <w:r>
        <w:rPr>
          <w:rFonts w:ascii="Arial" w:hAnsi="Arial" w:cs="Arial"/>
          <w:sz w:val="20"/>
          <w:szCs w:val="20"/>
        </w:rPr>
        <w:t>оноосон дугаартай, кадастрт тусгавал зохих эдлэн газар, объект буюу түүний хэсгийг;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lastRenderedPageBreak/>
        <w:t>3.1.5.”эргэлтийн цэг” гэж нэгж талбарыг хязгаарласан хилийн шугамын нугаралтыг газар дээр нь болон кадастрын зураг дээр тодорхойлсон цэгийг;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3.1.6.”тодруулалт” гэж газрын з</w:t>
      </w:r>
      <w:r>
        <w:rPr>
          <w:rFonts w:ascii="Arial" w:hAnsi="Arial" w:cs="Arial"/>
          <w:sz w:val="20"/>
          <w:szCs w:val="20"/>
        </w:rPr>
        <w:t>урагт үзүүлбэл зохих байгалийн болон хүний үйл ажиллагааны үр дүнд бий болсон объектыг агаарын ба хиймэл дагуулын дүрс, зураглалын бусад мэдээлэл дээр таньж тодорхойлох, кадастрын зурагт илэрхийлэгдэх өгөгдлүүдийг тогтоох геодези, зураг зүйн үйл ажиллагааг</w:t>
      </w:r>
      <w:r>
        <w:rPr>
          <w:rFonts w:ascii="Arial" w:hAnsi="Arial" w:cs="Arial"/>
          <w:sz w:val="20"/>
          <w:szCs w:val="20"/>
        </w:rPr>
        <w:t>;</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3.1.7.”кадастрын зураглалын мэдээллийн сан” гэж бүх төрлийн кадастрын зураг, орон зайн өгөгдлүүдийг цэгцлэн иж бүрдэл болгосон мэдээллүүд, тэдгээрийг боловсруулах, удирдах боломж бүхий техник хэрэгсэл ба программ хангамж бүхий мэдээллийн санг;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3.1.8.”газ</w:t>
      </w:r>
      <w:r>
        <w:rPr>
          <w:rFonts w:ascii="Arial" w:hAnsi="Arial" w:cs="Arial"/>
          <w:sz w:val="20"/>
          <w:szCs w:val="20"/>
        </w:rPr>
        <w:t>рын кадастр” гэж газрын нэгдмэл сангийн тоо бүртгэл, газрын улсын бүртгэл эрхлэх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 xml:space="preserve">3.1.9.”газрын нэгдмэл сангийн тоо бүртгэл” гэж газрын нэгдмэл сангийн тооллого, газрын чанарын болон эдийн засгийн үнэлгээний үр дүнг тусгасан мэдээллийн цогц </w:t>
      </w:r>
      <w:r>
        <w:rPr>
          <w:rFonts w:ascii="Arial" w:hAnsi="Arial" w:cs="Arial"/>
          <w:sz w:val="20"/>
          <w:szCs w:val="20"/>
        </w:rPr>
        <w:t>үйл</w:t>
      </w:r>
      <w:r>
        <w:rPr>
          <w:rFonts w:ascii="Arial" w:hAnsi="Arial" w:cs="Arial"/>
          <w:sz w:val="20"/>
          <w:szCs w:val="20"/>
        </w:rPr>
        <w:t xml:space="preserve">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3.1.10.”газрын нэгдмэл сангийн тооллого” гэж газрын нэгдмэл сангийн үндсэн, дэлгэрэнгүй ангиллын газрын байршил, хил зааг, тоо, хэмжээг тодорхойлох цогц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3.1.11.”газрын чанарын үнэлгээ” гэж газрыг түүний төлөв байдал, чанарыг</w:t>
      </w:r>
      <w:r>
        <w:rPr>
          <w:rFonts w:ascii="Arial" w:hAnsi="Arial" w:cs="Arial"/>
          <w:sz w:val="20"/>
          <w:szCs w:val="20"/>
        </w:rPr>
        <w:t xml:space="preserve"> илэрхийлэх үзүүлэлтээр харьцуулан үнэлэх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3.1.12.”газрын эдийн засгийн үнэлгээ” гэж газрыг түүний чадавх, эдийн засгийн үр өгөөжийг илэрхийлэх үзүүлэлтээр харьцуулан үнэлэх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3.1.13.”газрын кадастрын судалгаа” гэж газрын кадастрыг эрхлэхэд шаардлагатай мэдээллийг шалган нотлох, бүрдүүлэх, судлах, үнэлэх зорилго бүхий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3.1.14.”газрын улсын бүртгэл” гэж тодорхой хил заагаар бусад газраас тусгаарлагдсан аж ахуйн нэг</w:t>
      </w:r>
      <w:r>
        <w:rPr>
          <w:rFonts w:ascii="Arial" w:hAnsi="Arial" w:cs="Arial"/>
          <w:sz w:val="20"/>
          <w:szCs w:val="20"/>
        </w:rPr>
        <w:t>ж, байгууллага, иргэний эдлэн газрыг эзэмших, ашиглах эрх, түүний шилжилтийг бүртгэж, баталгаажуулах үйл ажиллагааг;</w:t>
      </w:r>
    </w:p>
    <w:p w:rsidR="00000000" w:rsidRDefault="0090230C">
      <w:pPr>
        <w:pStyle w:val="NormalWeb"/>
        <w:ind w:firstLine="1440"/>
        <w:jc w:val="both"/>
        <w:divId w:val="605886255"/>
        <w:rPr>
          <w:rFonts w:ascii="Arial" w:hAnsi="Arial" w:cs="Arial"/>
          <w:sz w:val="20"/>
          <w:szCs w:val="20"/>
        </w:rPr>
      </w:pPr>
      <w:r>
        <w:rPr>
          <w:rFonts w:ascii="Arial" w:hAnsi="Arial" w:cs="Arial"/>
          <w:sz w:val="20"/>
          <w:szCs w:val="20"/>
        </w:rPr>
        <w:t>3.1.15.”газрын мэдээллийн сан” гэж газрын нэгдмэл сангийн мэдээлэл, өгөгдөлд боловсруулалт хийх бололцоотой техник, технологид үндэслэсэн т</w:t>
      </w:r>
      <w:r>
        <w:rPr>
          <w:rFonts w:ascii="Arial" w:hAnsi="Arial" w:cs="Arial"/>
          <w:sz w:val="20"/>
          <w:szCs w:val="20"/>
        </w:rPr>
        <w:t>өр</w:t>
      </w:r>
      <w:r>
        <w:rPr>
          <w:rFonts w:ascii="Arial" w:hAnsi="Arial" w:cs="Arial"/>
          <w:sz w:val="20"/>
          <w:szCs w:val="20"/>
        </w:rPr>
        <w:t>, аж ахуйн нэгж, байгууллага, иргэний хэрэгцээг хангахуйц системчлэгдсэн өгөгдлүүдийн цогцыг.</w:t>
      </w:r>
    </w:p>
    <w:p w:rsidR="00000000" w:rsidRDefault="0090230C">
      <w:pPr>
        <w:rPr>
          <w:rFonts w:ascii="Arial" w:eastAsia="Times New Roman" w:hAnsi="Arial" w:cs="Arial"/>
          <w:sz w:val="20"/>
          <w:szCs w:val="20"/>
        </w:rPr>
      </w:pPr>
    </w:p>
    <w:p w:rsidR="00000000" w:rsidRDefault="0090230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КАДАСТРЫН ЗУРАГЛАЛЫН ХАРИЛЦАА</w:t>
      </w:r>
    </w:p>
    <w:p w:rsidR="00000000" w:rsidRDefault="0090230C">
      <w:pPr>
        <w:pStyle w:val="msghead"/>
        <w:divId w:val="86196023"/>
        <w:rPr>
          <w:rFonts w:ascii="Arial" w:hAnsi="Arial" w:cs="Arial"/>
          <w:sz w:val="20"/>
          <w:szCs w:val="20"/>
        </w:rPr>
      </w:pPr>
      <w:r>
        <w:rPr>
          <w:rStyle w:val="Strong"/>
          <w:rFonts w:ascii="Arial" w:hAnsi="Arial" w:cs="Arial"/>
          <w:sz w:val="20"/>
          <w:szCs w:val="20"/>
        </w:rPr>
        <w:t>4 дүгээр зүйл.Кадастрын зураглалын ангилал</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4.1.Кадастрын зураглалыг үл хөдлөх эд хөрөнгийн төрлөөс нь хамаар</w:t>
      </w:r>
      <w:r>
        <w:rPr>
          <w:rFonts w:ascii="Arial" w:hAnsi="Arial" w:cs="Arial"/>
          <w:sz w:val="20"/>
          <w:szCs w:val="20"/>
        </w:rPr>
        <w:t>уулан газрын, хот байгуулалтын, инженерийн шугаман байгууламжийн, геологи, уул уурхайн, бусад гэж ангилна.</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lastRenderedPageBreak/>
        <w:t xml:space="preserve">4.2.Газрын кадастрын зураглалыг газрын үндсэн зориулалт, хэрэгцээг харгалзан газрын нэгдмэл сангийн үндсэн ангиллаар ялгаж газар, хөрс, ус, ургамлын </w:t>
      </w:r>
      <w:r>
        <w:rPr>
          <w:rFonts w:ascii="Arial" w:hAnsi="Arial" w:cs="Arial"/>
          <w:sz w:val="20"/>
          <w:szCs w:val="20"/>
        </w:rPr>
        <w:t>байр зүйн агуулгатайгаар үйлдэнэ.</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4.3.Хот байгуулалтын кадастрын зураглалыг газрын гадарга дээр болон доор орших зам талбайн, ногоон байгууламжийн, барилга байгууламжийн, газар дээрх болон доорх инженерийн шугам сүлжээний, гэр хорооллын, инженер геологийн,</w:t>
      </w:r>
      <w:r>
        <w:rPr>
          <w:rFonts w:ascii="Arial" w:hAnsi="Arial" w:cs="Arial"/>
          <w:sz w:val="20"/>
          <w:szCs w:val="20"/>
        </w:rPr>
        <w:t xml:space="preserve"> ус, ус сувгийн гэсэн дэд ангиллаар ялгаж хот байгуулалтын байр зүйн агуулгатайгаар үйлдэнэ.</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4.4.Инженерийн шугаман байгууламжийн кадастрын зураглалыг газрын гадарга дээр болон доор байгуулсан авто, төмөр замын, иргэний нислэгийн аэродромын, түлш, эрчим хү</w:t>
      </w:r>
      <w:r>
        <w:rPr>
          <w:rFonts w:ascii="Arial" w:hAnsi="Arial" w:cs="Arial"/>
          <w:sz w:val="20"/>
          <w:szCs w:val="20"/>
        </w:rPr>
        <w:t>чний, харилцаа холбооны, усан хангамжийн байгууламж, услалтын системийн гэсэн дэд ангиллаар ялгаж дэд бүтцийн байр зүйн агуулгатайгаар үйлдэнэ.</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4.5.Геологи, уул уурхайн кадастрын зураглалыг геологи, эрэл хайгуулын, уурхайн, нөөцөд авсан талбайн гэсэн дэд а</w:t>
      </w:r>
      <w:r>
        <w:rPr>
          <w:rFonts w:ascii="Arial" w:hAnsi="Arial" w:cs="Arial"/>
          <w:sz w:val="20"/>
          <w:szCs w:val="20"/>
        </w:rPr>
        <w:t>нгиллаар ялгаж геологи, уул уурхайн байр зүйн агуулгатайгаар үйлдэнэ.</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4.6.Бусад ангиллын кадастрын зураглалыг холбогдох үзүүлэлтээс нь хамааруулан тус тусын дэд ангиллаар ялгаж тухайн ангилалд хамаарах байр зүйн агуулгатайгаар үйлдэнэ.</w:t>
      </w:r>
    </w:p>
    <w:p w:rsidR="00000000" w:rsidRDefault="0090230C">
      <w:pPr>
        <w:pStyle w:val="NormalWeb"/>
        <w:ind w:firstLine="720"/>
        <w:jc w:val="both"/>
        <w:divId w:val="86196023"/>
        <w:rPr>
          <w:rFonts w:ascii="Arial" w:hAnsi="Arial" w:cs="Arial"/>
          <w:sz w:val="20"/>
          <w:szCs w:val="20"/>
        </w:rPr>
      </w:pPr>
      <w:r>
        <w:rPr>
          <w:rFonts w:ascii="Arial" w:hAnsi="Arial" w:cs="Arial"/>
          <w:sz w:val="20"/>
          <w:szCs w:val="20"/>
        </w:rPr>
        <w:t>4.7.Кадастрын зурагл</w:t>
      </w:r>
      <w:r>
        <w:rPr>
          <w:rFonts w:ascii="Arial" w:hAnsi="Arial" w:cs="Arial"/>
          <w:sz w:val="20"/>
          <w:szCs w:val="20"/>
        </w:rPr>
        <w:t>алд орох өөрчлөлтийг тухай бүр нь хийж кадастрын зураглалын мэдээллийн санд жилд нэг удаа оруулна.</w:t>
      </w:r>
    </w:p>
    <w:p w:rsidR="00000000" w:rsidRDefault="0090230C">
      <w:pPr>
        <w:pStyle w:val="msghead"/>
        <w:divId w:val="827331950"/>
        <w:rPr>
          <w:rFonts w:ascii="Arial" w:hAnsi="Arial" w:cs="Arial"/>
          <w:sz w:val="20"/>
          <w:szCs w:val="20"/>
        </w:rPr>
      </w:pPr>
      <w:r>
        <w:rPr>
          <w:rStyle w:val="Strong"/>
          <w:rFonts w:ascii="Arial" w:hAnsi="Arial" w:cs="Arial"/>
          <w:sz w:val="20"/>
          <w:szCs w:val="20"/>
        </w:rPr>
        <w:t>5 дугаар зүйл.Кадастрын зураглалын солбицлын тогтолцоо, масштаб, нарийвчлал</w:t>
      </w:r>
    </w:p>
    <w:p w:rsidR="00000000" w:rsidRDefault="0090230C">
      <w:pPr>
        <w:pStyle w:val="NormalWeb"/>
        <w:ind w:firstLine="720"/>
        <w:jc w:val="both"/>
        <w:divId w:val="827331950"/>
        <w:rPr>
          <w:rFonts w:ascii="Arial" w:hAnsi="Arial" w:cs="Arial"/>
          <w:sz w:val="20"/>
          <w:szCs w:val="20"/>
        </w:rPr>
      </w:pPr>
      <w:r>
        <w:rPr>
          <w:rFonts w:ascii="Arial" w:hAnsi="Arial" w:cs="Arial"/>
          <w:sz w:val="20"/>
          <w:szCs w:val="20"/>
        </w:rPr>
        <w:t>5.1.Бүх ангиллын кадастрын зураглалыг Геодези, зураг зүйн тухай хуульд заасан ст</w:t>
      </w:r>
      <w:r>
        <w:rPr>
          <w:rFonts w:ascii="Arial" w:hAnsi="Arial" w:cs="Arial"/>
          <w:sz w:val="20"/>
          <w:szCs w:val="20"/>
        </w:rPr>
        <w:t>андартын дагуу улсын геодезийн сүлжээнд холбож гүйцэтгэнэ.</w:t>
      </w:r>
    </w:p>
    <w:p w:rsidR="00000000" w:rsidRDefault="0090230C">
      <w:pPr>
        <w:pStyle w:val="NormalWeb"/>
        <w:ind w:firstLine="720"/>
        <w:jc w:val="both"/>
        <w:divId w:val="827331950"/>
        <w:rPr>
          <w:rFonts w:ascii="Arial" w:hAnsi="Arial" w:cs="Arial"/>
          <w:sz w:val="20"/>
          <w:szCs w:val="20"/>
        </w:rPr>
      </w:pPr>
      <w:r>
        <w:rPr>
          <w:rFonts w:ascii="Arial" w:hAnsi="Arial" w:cs="Arial"/>
          <w:sz w:val="20"/>
          <w:szCs w:val="20"/>
        </w:rPr>
        <w:t>5.2.Бүх ангиллын кадастрын зургийг мөрдөж байгаа зураг зүйн тусгаг, байр зүйн хавтгайн тогтолцоонд өргөрөг, уртрагийн өнцгийн болон далайн түвшнээс дээших харьцангуй өндрийн тоон хэмжээсээр тус тус</w:t>
      </w:r>
      <w:r>
        <w:rPr>
          <w:rFonts w:ascii="Arial" w:hAnsi="Arial" w:cs="Arial"/>
          <w:sz w:val="20"/>
          <w:szCs w:val="20"/>
        </w:rPr>
        <w:t xml:space="preserve"> илэрхийлнэ.</w:t>
      </w:r>
    </w:p>
    <w:p w:rsidR="00000000" w:rsidRDefault="0090230C">
      <w:pPr>
        <w:pStyle w:val="NormalWeb"/>
        <w:ind w:firstLine="720"/>
        <w:jc w:val="both"/>
        <w:divId w:val="827331950"/>
        <w:rPr>
          <w:rFonts w:ascii="Arial" w:hAnsi="Arial" w:cs="Arial"/>
          <w:sz w:val="20"/>
          <w:szCs w:val="20"/>
        </w:rPr>
      </w:pPr>
      <w:r>
        <w:rPr>
          <w:rFonts w:ascii="Arial" w:hAnsi="Arial" w:cs="Arial"/>
          <w:sz w:val="20"/>
          <w:szCs w:val="20"/>
        </w:rPr>
        <w:t>5.3.Кадастрын зургийг тухайн кадастрын үндсэн болон дэд ангиллаас нь хамааруулан дараахь масштабаар тус тус үйлдэнэ:</w:t>
      </w:r>
    </w:p>
    <w:p w:rsidR="00000000" w:rsidRDefault="0090230C">
      <w:pPr>
        <w:pStyle w:val="NormalWeb"/>
        <w:ind w:firstLine="1440"/>
        <w:jc w:val="both"/>
        <w:divId w:val="827331950"/>
        <w:rPr>
          <w:rFonts w:ascii="Arial" w:hAnsi="Arial" w:cs="Arial"/>
          <w:sz w:val="20"/>
          <w:szCs w:val="20"/>
        </w:rPr>
      </w:pPr>
      <w:r>
        <w:rPr>
          <w:rFonts w:ascii="Arial" w:hAnsi="Arial" w:cs="Arial"/>
          <w:sz w:val="20"/>
          <w:szCs w:val="20"/>
        </w:rPr>
        <w:t>5.3.1.энэ хуулийн 4.1.2; 4.1.3 -т заасан төрлийн кадастрын зургийг 1:2000-аас багагүй масштабаар;</w:t>
      </w:r>
    </w:p>
    <w:p w:rsidR="00000000" w:rsidRDefault="0090230C">
      <w:pPr>
        <w:pStyle w:val="NormalWeb"/>
        <w:ind w:firstLine="1440"/>
        <w:jc w:val="both"/>
        <w:divId w:val="827331950"/>
        <w:rPr>
          <w:rFonts w:ascii="Arial" w:hAnsi="Arial" w:cs="Arial"/>
          <w:sz w:val="20"/>
          <w:szCs w:val="20"/>
        </w:rPr>
      </w:pPr>
      <w:r>
        <w:rPr>
          <w:rFonts w:ascii="Arial" w:hAnsi="Arial" w:cs="Arial"/>
          <w:sz w:val="20"/>
          <w:szCs w:val="20"/>
        </w:rPr>
        <w:t>5.3.2.жимс жимсгэнэ, ногооны</w:t>
      </w:r>
      <w:r>
        <w:rPr>
          <w:rFonts w:ascii="Arial" w:hAnsi="Arial" w:cs="Arial"/>
          <w:sz w:val="20"/>
          <w:szCs w:val="20"/>
        </w:rPr>
        <w:t xml:space="preserve"> талбайн кадастрын зургийг 1:2000-аас, тариалангийн талбайд 1:25000-аас, хадлангийн талбайд 1:50000-аас, бэлчээр, ой, усан сан, геологи, уул уурхайн талбайд 1:100000-аас тус тус багагүй масштабаар.</w:t>
      </w:r>
    </w:p>
    <w:p w:rsidR="00000000" w:rsidRDefault="0090230C">
      <w:pPr>
        <w:pStyle w:val="NormalWeb"/>
        <w:ind w:firstLine="720"/>
        <w:jc w:val="both"/>
        <w:divId w:val="827331950"/>
        <w:rPr>
          <w:rFonts w:ascii="Arial" w:hAnsi="Arial" w:cs="Arial"/>
          <w:sz w:val="20"/>
          <w:szCs w:val="20"/>
        </w:rPr>
      </w:pPr>
      <w:r>
        <w:rPr>
          <w:rFonts w:ascii="Arial" w:hAnsi="Arial" w:cs="Arial"/>
          <w:sz w:val="20"/>
          <w:szCs w:val="20"/>
        </w:rPr>
        <w:t>5.4.Кадастрын зургийн нарийвчлал нь тухайн масштабын 0,1 м</w:t>
      </w:r>
      <w:r>
        <w:rPr>
          <w:rFonts w:ascii="Arial" w:hAnsi="Arial" w:cs="Arial"/>
          <w:sz w:val="20"/>
          <w:szCs w:val="20"/>
        </w:rPr>
        <w:t>м-т ногдох хэмжээнээс ихгүй байна.</w:t>
      </w:r>
    </w:p>
    <w:p w:rsidR="00000000" w:rsidRDefault="0090230C">
      <w:pPr>
        <w:pStyle w:val="msghead"/>
        <w:divId w:val="904418545"/>
        <w:rPr>
          <w:rFonts w:ascii="Arial" w:hAnsi="Arial" w:cs="Arial"/>
          <w:sz w:val="20"/>
          <w:szCs w:val="20"/>
        </w:rPr>
      </w:pPr>
      <w:r>
        <w:rPr>
          <w:rStyle w:val="Strong"/>
          <w:rFonts w:ascii="Arial" w:hAnsi="Arial" w:cs="Arial"/>
          <w:sz w:val="20"/>
          <w:szCs w:val="20"/>
        </w:rPr>
        <w:t>6 дугаар зүйл.Кадастрын зураглалын мэдээллийн сан</w:t>
      </w:r>
    </w:p>
    <w:p w:rsidR="00000000" w:rsidRDefault="0090230C">
      <w:pPr>
        <w:pStyle w:val="NormalWeb"/>
        <w:ind w:firstLine="720"/>
        <w:jc w:val="both"/>
        <w:divId w:val="904418545"/>
        <w:rPr>
          <w:rFonts w:ascii="Arial" w:hAnsi="Arial" w:cs="Arial"/>
          <w:sz w:val="20"/>
          <w:szCs w:val="20"/>
        </w:rPr>
      </w:pPr>
      <w:r>
        <w:rPr>
          <w:rFonts w:ascii="Arial" w:hAnsi="Arial" w:cs="Arial"/>
          <w:sz w:val="20"/>
          <w:szCs w:val="20"/>
        </w:rPr>
        <w:t>6.1.Кадастрын зураглалын мэдээллийн сан нь геодези, зураг зүйн улсын нэгдсэн сангийн дэд сан байна.</w:t>
      </w:r>
    </w:p>
    <w:p w:rsidR="00000000" w:rsidRDefault="0090230C">
      <w:pPr>
        <w:pStyle w:val="NormalWeb"/>
        <w:ind w:firstLine="720"/>
        <w:jc w:val="both"/>
        <w:divId w:val="904418545"/>
        <w:rPr>
          <w:rFonts w:ascii="Arial" w:hAnsi="Arial" w:cs="Arial"/>
          <w:sz w:val="20"/>
          <w:szCs w:val="20"/>
        </w:rPr>
      </w:pPr>
      <w:r>
        <w:rPr>
          <w:rFonts w:ascii="Arial" w:hAnsi="Arial" w:cs="Arial"/>
          <w:sz w:val="20"/>
          <w:szCs w:val="20"/>
        </w:rPr>
        <w:lastRenderedPageBreak/>
        <w:t>6.2.Кадастрын зураглалын мэдээллийн санд дор дурдсан ажлын үр дүн, зур</w:t>
      </w:r>
      <w:r>
        <w:rPr>
          <w:rFonts w:ascii="Arial" w:hAnsi="Arial" w:cs="Arial"/>
          <w:sz w:val="20"/>
          <w:szCs w:val="20"/>
        </w:rPr>
        <w:t>аг мэдээлэл, бичиг баримт орно:</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6.2.1.кадастрын зураглалын техникийн тайлан, гүйцэтгэсэн аж ахуйн нэгж, байгууллагын оноосон нэр, улсын бүртгэлийн дугаар, шуудангийн хаяг;</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6.2.2.зураглалын үндэслэлийн болон хээрийн холболтын цэгүүдийн тэгшитгэн боловсруулс</w:t>
      </w:r>
      <w:r>
        <w:rPr>
          <w:rFonts w:ascii="Arial" w:hAnsi="Arial" w:cs="Arial"/>
          <w:sz w:val="20"/>
          <w:szCs w:val="20"/>
        </w:rPr>
        <w:t>ан солбицол, өндрийн жагсаалт, нарийвчлалын өгөгдөл, геодезийн ба зураглалын сүлжээний байрлалын бүдүүвч;</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6.2.3.эдлэн газар болон нэгж талбарын ялгах дугаар, хилийн шугамын эргэлтийн цэгийн солбицол, өндрийн жагсаалт, тодорхойлолтын нарийвчлалын үзүүлэлт;</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6.2.4.байр зүйн болон сэдэвчилсэн тодруулалтын зураг, тодорхойлолтын баримт бичиг;</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6.2.5.зураглалын явцад шинээр байгуулсан үндэслэлийн цэгүүдийн төв, тэмдэгтийн бүдүүвч, тодорхойлолт;</w:t>
      </w:r>
    </w:p>
    <w:p w:rsidR="00000000" w:rsidRDefault="0090230C">
      <w:pPr>
        <w:pStyle w:val="NormalWeb"/>
        <w:ind w:firstLine="1440"/>
        <w:jc w:val="both"/>
        <w:divId w:val="904418545"/>
        <w:rPr>
          <w:rFonts w:ascii="Arial" w:hAnsi="Arial" w:cs="Arial"/>
          <w:sz w:val="20"/>
          <w:szCs w:val="20"/>
        </w:rPr>
      </w:pPr>
      <w:r>
        <w:rPr>
          <w:rFonts w:ascii="Arial" w:hAnsi="Arial" w:cs="Arial"/>
          <w:sz w:val="20"/>
          <w:szCs w:val="20"/>
        </w:rPr>
        <w:t>6.2.6.ортофото зураг, кадастрын тоон зураг болон бусад шаардлагатай бар</w:t>
      </w:r>
      <w:r>
        <w:rPr>
          <w:rFonts w:ascii="Arial" w:hAnsi="Arial" w:cs="Arial"/>
          <w:sz w:val="20"/>
          <w:szCs w:val="20"/>
        </w:rPr>
        <w:t>имт бичиг.</w:t>
      </w:r>
    </w:p>
    <w:p w:rsidR="00000000" w:rsidRDefault="0090230C">
      <w:pPr>
        <w:pStyle w:val="msghead"/>
        <w:divId w:val="812330754"/>
        <w:rPr>
          <w:rFonts w:ascii="Arial" w:hAnsi="Arial" w:cs="Arial"/>
          <w:sz w:val="20"/>
          <w:szCs w:val="20"/>
        </w:rPr>
      </w:pPr>
      <w:r>
        <w:rPr>
          <w:rStyle w:val="Strong"/>
          <w:rFonts w:ascii="Arial" w:hAnsi="Arial" w:cs="Arial"/>
          <w:sz w:val="20"/>
          <w:szCs w:val="20"/>
        </w:rPr>
        <w:t>7 дугаар зүйл.Кадастрын зураглал эрхлэх байгууллага, түүний чиг үүрэг</w:t>
      </w:r>
    </w:p>
    <w:p w:rsidR="00000000" w:rsidRDefault="0090230C">
      <w:pPr>
        <w:pStyle w:val="NormalWeb"/>
        <w:ind w:firstLine="720"/>
        <w:jc w:val="both"/>
        <w:divId w:val="812330754"/>
        <w:rPr>
          <w:rFonts w:ascii="Arial" w:hAnsi="Arial" w:cs="Arial"/>
          <w:sz w:val="20"/>
          <w:szCs w:val="20"/>
        </w:rPr>
      </w:pPr>
      <w:r>
        <w:rPr>
          <w:rFonts w:ascii="Arial" w:hAnsi="Arial" w:cs="Arial"/>
          <w:sz w:val="20"/>
          <w:szCs w:val="20"/>
        </w:rPr>
        <w:t>7.1.Кадастрын зураглалыг мэргэжлийн аж ахуйн нэгж, байгууллага, иргэн холбогдох хууль тогтоомжийн дагуу гүйцэтгэнэ.</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t>/Энэ хэсэгт 2005 оны 1 дүгээр сарын 27-ны өдрийн хууль, 20</w:t>
      </w:r>
      <w:r>
        <w:rPr>
          <w:rStyle w:val="Emphasis"/>
          <w:rFonts w:ascii="Arial" w:hAnsi="Arial" w:cs="Arial"/>
          <w:sz w:val="20"/>
          <w:szCs w:val="20"/>
        </w:rPr>
        <w:t>11 оны 1 дүгээр сарын 20-ны өдрийн хуулиар өөрчлөлт оруулсан/</w:t>
      </w:r>
    </w:p>
    <w:p w:rsidR="00000000" w:rsidRDefault="0090230C">
      <w:pPr>
        <w:pStyle w:val="NormalWeb"/>
        <w:ind w:firstLine="720"/>
        <w:jc w:val="both"/>
        <w:divId w:val="812330754"/>
        <w:rPr>
          <w:rFonts w:ascii="Arial" w:hAnsi="Arial" w:cs="Arial"/>
          <w:sz w:val="20"/>
          <w:szCs w:val="20"/>
        </w:rPr>
      </w:pPr>
      <w:r>
        <w:rPr>
          <w:rFonts w:ascii="Arial" w:hAnsi="Arial" w:cs="Arial"/>
          <w:sz w:val="20"/>
          <w:szCs w:val="20"/>
        </w:rPr>
        <w:t>7.2.Кадастрын зураглал гүйцэтгэсэн аж ахуйн нэгж, байгууллага, иргэн хууль тогтоомжийн дагуу ажлаа нэг бүрчлэн шалгуулж, шалгалтын актаар бүх зураг, мэдээллийн эх хувийг кадастрын зураглалын мэд</w:t>
      </w:r>
      <w:r>
        <w:rPr>
          <w:rFonts w:ascii="Arial" w:hAnsi="Arial" w:cs="Arial"/>
          <w:sz w:val="20"/>
          <w:szCs w:val="20"/>
        </w:rPr>
        <w:t>ээллийн санд хүлээлгэн өгнө.</w:t>
      </w:r>
    </w:p>
    <w:p w:rsidR="00000000" w:rsidRDefault="0090230C">
      <w:pPr>
        <w:pStyle w:val="NormalWeb"/>
        <w:ind w:firstLine="720"/>
        <w:jc w:val="both"/>
        <w:divId w:val="812330754"/>
        <w:rPr>
          <w:rFonts w:ascii="Arial" w:hAnsi="Arial" w:cs="Arial"/>
          <w:sz w:val="20"/>
          <w:szCs w:val="20"/>
        </w:rPr>
      </w:pPr>
      <w:r>
        <w:rPr>
          <w:rFonts w:ascii="Arial" w:hAnsi="Arial" w:cs="Arial"/>
          <w:sz w:val="20"/>
          <w:szCs w:val="20"/>
        </w:rPr>
        <w:t>7.3.Үл хөдлөх эд хөрөнгийн өмчлөгч, эзэмшигч, ашиглагч төрийн болон бусад байгууллага, аж ахуйн нэгж, иргэн нь кадастрын зураг хийлгэх захиалгаа геодези, зураг зүйн асуудал эрхэлсэн төрийн захиргааны байгууллагад хүргүүлэх бөгө</w:t>
      </w:r>
      <w:r>
        <w:rPr>
          <w:rFonts w:ascii="Arial" w:hAnsi="Arial" w:cs="Arial"/>
          <w:sz w:val="20"/>
          <w:szCs w:val="20"/>
        </w:rPr>
        <w:t>өд</w:t>
      </w:r>
      <w:r>
        <w:rPr>
          <w:rFonts w:ascii="Arial" w:hAnsi="Arial" w:cs="Arial"/>
          <w:sz w:val="20"/>
          <w:szCs w:val="20"/>
        </w:rPr>
        <w:t xml:space="preserve"> захиалгадаа дор дурдсан баримт бичгийг хавсаргана:</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7.3.1.захиалагч аж ахуйн нэгж, байгууллагын улсын бүртгэлийн гэрчилгээний хуулбар, оршин байгаа хаяг, иргэний хувьд регистрийн дугаар, оршин суугаа хаяг; </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t>/Энэ заалтад 2011 оны 2 дугаар сарын 10-ны өдри</w:t>
      </w:r>
      <w:r>
        <w:rPr>
          <w:rStyle w:val="Emphasis"/>
          <w:rFonts w:ascii="Arial" w:hAnsi="Arial" w:cs="Arial"/>
          <w:sz w:val="20"/>
          <w:szCs w:val="20"/>
        </w:rPr>
        <w:t>йн хуулиар өөрчлөлт оруулсан/</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7.3.2.үл хөдлөх эд хөрөнгийг өмчлөх, эзэмших, ашиглах эрхийн баримт бичиг, талбайн байрлал, хэмжээ, хилийн шугам, түүний эргэлтийн цэгүүдийн тухай тодорхойлолт.</w:t>
      </w:r>
    </w:p>
    <w:p w:rsidR="00000000" w:rsidRDefault="0090230C">
      <w:pPr>
        <w:pStyle w:val="NormalWeb"/>
        <w:ind w:firstLine="720"/>
        <w:jc w:val="both"/>
        <w:divId w:val="812330754"/>
        <w:rPr>
          <w:rFonts w:ascii="Arial" w:hAnsi="Arial" w:cs="Arial"/>
          <w:sz w:val="20"/>
          <w:szCs w:val="20"/>
        </w:rPr>
      </w:pPr>
      <w:r>
        <w:rPr>
          <w:rFonts w:ascii="Arial" w:hAnsi="Arial" w:cs="Arial"/>
          <w:sz w:val="20"/>
          <w:szCs w:val="20"/>
        </w:rPr>
        <w:t>7.4.Үл хөдлөх эд хөрөнгийг өмчлөгч, эзэмшигч, ашиглагч аж ахуйн н</w:t>
      </w:r>
      <w:r>
        <w:rPr>
          <w:rFonts w:ascii="Arial" w:hAnsi="Arial" w:cs="Arial"/>
          <w:sz w:val="20"/>
          <w:szCs w:val="20"/>
        </w:rPr>
        <w:t>эгж, байгууллага, иргэн нь дараахь үүрэгтэй байна:</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lastRenderedPageBreak/>
        <w:t>7.4.1.кадастрын зураглал гүйцэтгэх аж ахуйн нэгж, байгууллага, иргэнийг өөрийн эдлэн газартаа саадгүй нэвтрүүлж, ажиллах, мэдээлэл авах боломжоор хангах;</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t>/Энэ заалтад 2011 оны 1 дүгээр сарын 20-ны өдрийн х</w:t>
      </w:r>
      <w:r>
        <w:rPr>
          <w:rStyle w:val="Emphasis"/>
          <w:rFonts w:ascii="Arial" w:hAnsi="Arial" w:cs="Arial"/>
          <w:sz w:val="20"/>
          <w:szCs w:val="20"/>
        </w:rPr>
        <w:t>уулиар өөрчлөлт оруулсан/</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7.4.2.өөрийн эдлэн газрын хилийн эргэлтийн цэгүүдийг газар дээр нь тэмдэглэсэн тэмдэгтийг хамгаалалтандаа авч, бүрэн бүтэн байдлыг хариуцах.</w:t>
      </w:r>
    </w:p>
    <w:p w:rsidR="00000000" w:rsidRDefault="0090230C">
      <w:pPr>
        <w:pStyle w:val="NormalWeb"/>
        <w:ind w:firstLine="720"/>
        <w:jc w:val="both"/>
        <w:divId w:val="812330754"/>
        <w:rPr>
          <w:rFonts w:ascii="Arial" w:hAnsi="Arial" w:cs="Arial"/>
          <w:sz w:val="20"/>
          <w:szCs w:val="20"/>
        </w:rPr>
      </w:pPr>
      <w:r>
        <w:rPr>
          <w:rFonts w:ascii="Arial" w:hAnsi="Arial" w:cs="Arial"/>
          <w:sz w:val="20"/>
          <w:szCs w:val="20"/>
        </w:rPr>
        <w:t>7.5.Геодези, зураг зүйн асуудал эрхэлсэн төрийн захиргааны байгууллага нь кадастрын зураг</w:t>
      </w:r>
      <w:r>
        <w:rPr>
          <w:rFonts w:ascii="Arial" w:hAnsi="Arial" w:cs="Arial"/>
          <w:sz w:val="20"/>
          <w:szCs w:val="20"/>
        </w:rPr>
        <w:t>лалын талаар дараахь чиг үүргийг хэрэгжүүлнэ:</w:t>
      </w:r>
    </w:p>
    <w:p w:rsidR="00000000" w:rsidRDefault="0090230C">
      <w:pPr>
        <w:pStyle w:val="NormalWeb"/>
        <w:ind w:firstLine="1440"/>
        <w:jc w:val="both"/>
        <w:divId w:val="812330754"/>
        <w:rPr>
          <w:rFonts w:ascii="Arial" w:hAnsi="Arial" w:cs="Arial"/>
          <w:sz w:val="20"/>
          <w:szCs w:val="20"/>
        </w:rPr>
      </w:pPr>
      <w:r>
        <w:rPr>
          <w:rFonts w:ascii="Arial" w:hAnsi="Arial" w:cs="Arial"/>
          <w:strike/>
          <w:sz w:val="20"/>
          <w:szCs w:val="20"/>
        </w:rPr>
        <w:t>7.5.1.бүх ангиллын кадастрын зураглалын стандарт, технологийн аргачлал, дүрэм, журмыг батлуулан мөрдүүлэх;</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90230C">
      <w:pPr>
        <w:pStyle w:val="NormalWeb"/>
        <w:ind w:firstLine="1440"/>
        <w:jc w:val="both"/>
        <w:divId w:val="812330754"/>
        <w:rPr>
          <w:rFonts w:ascii="Arial" w:hAnsi="Arial" w:cs="Arial"/>
          <w:sz w:val="20"/>
          <w:szCs w:val="20"/>
        </w:rPr>
      </w:pPr>
      <w:r>
        <w:rPr>
          <w:rFonts w:ascii="Arial" w:hAnsi="Arial" w:cs="Arial"/>
          <w:strike/>
          <w:sz w:val="20"/>
          <w:szCs w:val="20"/>
        </w:rPr>
        <w:t>7.5.2.геодези, зура</w:t>
      </w:r>
      <w:r>
        <w:rPr>
          <w:rFonts w:ascii="Arial" w:hAnsi="Arial" w:cs="Arial"/>
          <w:strike/>
          <w:sz w:val="20"/>
          <w:szCs w:val="20"/>
        </w:rPr>
        <w:t>г зүйн ажил эрхлэх эрх бүхий аж ахуйн нэгж, байгууллага, иргэнд кадастрын зураглал хийх тусгай зөвшөөрөл олгох;</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7.5.3.захиалагч, гүйцэтгэгчийг холбогдох мэдээллээр хангах;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7.5.4.кадастрын зураглал хийх технологийн бүх дамжлага, үе шатанд мэргэжлийн хяналт тавих, шаардлагатай бол магадлан хэмжилт хийх; </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7.5.5.бүх ангиллын кадастрын зураглалын материалыг хүлээн авч, мэдээллийн сан бүрдүүлэх, кадастрын зураг, дагалдах мэдээллээ</w:t>
      </w:r>
      <w:r>
        <w:rPr>
          <w:rFonts w:ascii="Arial" w:hAnsi="Arial" w:cs="Arial"/>
          <w:sz w:val="20"/>
          <w:szCs w:val="20"/>
        </w:rPr>
        <w:t>р бүртгэлийн болон бусад байгууллага, аж ахуйн нэгж, иргэнд үйлчлэх;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7.5.6.кадастрын зураглалд ашиглагдаж байгаа зураг, мэдээллийн нууцыг холбогдох хууль тогтоомжийн дагуу хамгаалах;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7.5.7.Монгол Улсын улсын хилийн бүс болон батлан хамгаалах, аюулгүй байдл</w:t>
      </w:r>
      <w:r>
        <w:rPr>
          <w:rFonts w:ascii="Arial" w:hAnsi="Arial" w:cs="Arial"/>
          <w:sz w:val="20"/>
          <w:szCs w:val="20"/>
        </w:rPr>
        <w:t>ыг хангах, цэрэг стратегийн зориулалтын газарт бүх ангиллын кадастрын зураглал үйлдэх, ашиглах зөвшөөрлийг улсын хил хамгаалах байгууллагатай хамтран олгох;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7.5.8.үл хөдлөх эд хөрөнгийн байршлын талаархи маргааныг мэдээллийн санд байгаа өгөгдлөөр шалгах, м</w:t>
      </w:r>
      <w:r>
        <w:rPr>
          <w:rFonts w:ascii="Arial" w:hAnsi="Arial" w:cs="Arial"/>
          <w:sz w:val="20"/>
          <w:szCs w:val="20"/>
        </w:rPr>
        <w:t>эргэжлийн дүгнэлт гаргах;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7.5.9.энэ хуулийн 7.3-т заасан захиалга, түүнд хавсаргасан баримт бичгийг хүлээн авч, гүйцэтгэгчийг сонгон шалгаруулах хугацааг товлож тэмдэглэн өгөх;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7.5.10.кадастрын зураг хийлгэх захиалгыг хүлээн авч уг ажлыг эрхлэх тусгай зөвшөөрөл бүхий байгууллага, аж ахуйн нэгж, иргэнд зарлан мэдээлэх;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7.5.11.гүйцэтгэгчийг сонгон шалгаруулах журам, комиссын бүрэлдэхүүнийг геодези, зураг зүйн асуудал эрхэлсэн төрий</w:t>
      </w:r>
      <w:r>
        <w:rPr>
          <w:rFonts w:ascii="Arial" w:hAnsi="Arial" w:cs="Arial"/>
          <w:sz w:val="20"/>
          <w:szCs w:val="20"/>
        </w:rPr>
        <w:t>н захиргааны байгууллагаар батлуулан хэрэгжүүлэх;</w:t>
      </w:r>
    </w:p>
    <w:p w:rsidR="00000000" w:rsidRDefault="0090230C">
      <w:pPr>
        <w:pStyle w:val="NormalWeb"/>
        <w:ind w:firstLine="720"/>
        <w:jc w:val="both"/>
        <w:divId w:val="812330754"/>
        <w:rPr>
          <w:rFonts w:ascii="Arial" w:hAnsi="Arial" w:cs="Arial"/>
          <w:sz w:val="20"/>
          <w:szCs w:val="20"/>
        </w:rPr>
      </w:pPr>
      <w:r>
        <w:rPr>
          <w:rStyle w:val="Emphasis"/>
          <w:rFonts w:ascii="Arial" w:hAnsi="Arial" w:cs="Arial"/>
          <w:sz w:val="20"/>
          <w:szCs w:val="20"/>
        </w:rPr>
        <w:lastRenderedPageBreak/>
        <w:t>/Энэ заалтад 2003 оны 6 дугаар сарын 12-ны өдрийн хуулиар өөрчлөлт орсон/</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7.5.12.захиалагч болон гүйцэтгэгчийн эрх бүхий төлөөлөгчтэй гурван талын гэрээ байгуулах;</w:t>
      </w:r>
    </w:p>
    <w:p w:rsidR="00000000" w:rsidRDefault="0090230C">
      <w:pPr>
        <w:pStyle w:val="NormalWeb"/>
        <w:ind w:firstLine="1440"/>
        <w:jc w:val="both"/>
        <w:divId w:val="812330754"/>
        <w:rPr>
          <w:rFonts w:ascii="Arial" w:hAnsi="Arial" w:cs="Arial"/>
          <w:sz w:val="20"/>
          <w:szCs w:val="20"/>
        </w:rPr>
      </w:pPr>
      <w:r>
        <w:rPr>
          <w:rFonts w:ascii="Arial" w:hAnsi="Arial" w:cs="Arial"/>
          <w:sz w:val="20"/>
          <w:szCs w:val="20"/>
        </w:rPr>
        <w:t>7.5.13.газрын кадастрын зураглалын ажлын ү</w:t>
      </w:r>
      <w:r>
        <w:rPr>
          <w:rFonts w:ascii="Arial" w:hAnsi="Arial" w:cs="Arial"/>
          <w:sz w:val="20"/>
          <w:szCs w:val="20"/>
        </w:rPr>
        <w:t>р дүнг газрын мэдээллийн улсын санд үнэ төлбөргүй шилжүүлэн өгөх.</w:t>
      </w:r>
    </w:p>
    <w:p w:rsidR="00000000" w:rsidRDefault="0090230C">
      <w:pPr>
        <w:pStyle w:val="msghead"/>
        <w:divId w:val="1833714805"/>
        <w:rPr>
          <w:rFonts w:ascii="Arial" w:hAnsi="Arial" w:cs="Arial"/>
          <w:sz w:val="20"/>
          <w:szCs w:val="20"/>
        </w:rPr>
      </w:pPr>
      <w:r>
        <w:rPr>
          <w:rStyle w:val="Strong"/>
          <w:rFonts w:ascii="Arial" w:hAnsi="Arial" w:cs="Arial"/>
          <w:sz w:val="20"/>
          <w:szCs w:val="20"/>
        </w:rPr>
        <w:t>8 дугаар зүйл.Кадастрын зураглалын санхүүжилт</w:t>
      </w:r>
    </w:p>
    <w:p w:rsidR="00000000" w:rsidRDefault="0090230C">
      <w:pPr>
        <w:pStyle w:val="NormalWeb"/>
        <w:ind w:firstLine="720"/>
        <w:jc w:val="both"/>
        <w:divId w:val="1833714805"/>
        <w:rPr>
          <w:rFonts w:ascii="Arial" w:hAnsi="Arial" w:cs="Arial"/>
          <w:sz w:val="20"/>
          <w:szCs w:val="20"/>
        </w:rPr>
      </w:pPr>
      <w:r>
        <w:rPr>
          <w:rFonts w:ascii="Arial" w:hAnsi="Arial" w:cs="Arial"/>
          <w:sz w:val="20"/>
          <w:szCs w:val="20"/>
        </w:rPr>
        <w:t>8.1.Засгийн газраас нэгдсэн журмаар гүйцэтгэж байгаа кадастрын зураглалын ажлыг улсын төсвөөс санхүүжүүлнэ.</w:t>
      </w:r>
    </w:p>
    <w:p w:rsidR="00000000" w:rsidRDefault="0090230C">
      <w:pPr>
        <w:pStyle w:val="NormalWeb"/>
        <w:ind w:firstLine="720"/>
        <w:jc w:val="both"/>
        <w:divId w:val="1833714805"/>
        <w:rPr>
          <w:rFonts w:ascii="Arial" w:hAnsi="Arial" w:cs="Arial"/>
          <w:sz w:val="20"/>
          <w:szCs w:val="20"/>
        </w:rPr>
      </w:pPr>
      <w:r>
        <w:rPr>
          <w:rFonts w:ascii="Arial" w:hAnsi="Arial" w:cs="Arial"/>
          <w:sz w:val="20"/>
          <w:szCs w:val="20"/>
        </w:rPr>
        <w:t xml:space="preserve">8.2.Нутгийн захиргааны байгууллага </w:t>
      </w:r>
      <w:r>
        <w:rPr>
          <w:rFonts w:ascii="Arial" w:hAnsi="Arial" w:cs="Arial"/>
          <w:sz w:val="20"/>
          <w:szCs w:val="20"/>
        </w:rPr>
        <w:t>шаардлагатай гэж үзвэл кадастрын зураглалыг захиалан өөрийн төсвөөсөө санхүүжүүлж болно.</w:t>
      </w:r>
    </w:p>
    <w:p w:rsidR="00000000" w:rsidRDefault="0090230C">
      <w:pPr>
        <w:pStyle w:val="NormalWeb"/>
        <w:ind w:firstLine="720"/>
        <w:jc w:val="both"/>
        <w:divId w:val="1833714805"/>
        <w:rPr>
          <w:rFonts w:ascii="Arial" w:hAnsi="Arial" w:cs="Arial"/>
          <w:sz w:val="20"/>
          <w:szCs w:val="20"/>
        </w:rPr>
      </w:pPr>
      <w:r>
        <w:rPr>
          <w:rFonts w:ascii="Arial" w:hAnsi="Arial" w:cs="Arial"/>
          <w:sz w:val="20"/>
          <w:szCs w:val="20"/>
        </w:rPr>
        <w:t>8.3.Улсын болон орон нутгийн төсвөөс санхүүжүүлэн кадастрын зураглал хийгдээгүй талбайд аж ахуйн нэгж, байгууллага, иргэн өөрийн хөрөнгөөр захиалж кадастрын зураглал х</w:t>
      </w:r>
      <w:r>
        <w:rPr>
          <w:rFonts w:ascii="Arial" w:hAnsi="Arial" w:cs="Arial"/>
          <w:sz w:val="20"/>
          <w:szCs w:val="20"/>
        </w:rPr>
        <w:t>ийлгэнэ.</w:t>
      </w:r>
    </w:p>
    <w:p w:rsidR="00000000" w:rsidRDefault="0090230C">
      <w:pPr>
        <w:rPr>
          <w:rFonts w:ascii="Arial" w:eastAsia="Times New Roman" w:hAnsi="Arial" w:cs="Arial"/>
          <w:sz w:val="20"/>
          <w:szCs w:val="20"/>
        </w:rPr>
      </w:pPr>
    </w:p>
    <w:p w:rsidR="00000000" w:rsidRDefault="0090230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КАДАСТРЫН ХАРИЛЦАА</w:t>
      </w:r>
    </w:p>
    <w:p w:rsidR="00000000" w:rsidRDefault="0090230C">
      <w:pPr>
        <w:pStyle w:val="msghead"/>
        <w:divId w:val="1232234164"/>
        <w:rPr>
          <w:rFonts w:ascii="Arial" w:hAnsi="Arial" w:cs="Arial"/>
          <w:sz w:val="20"/>
          <w:szCs w:val="20"/>
        </w:rPr>
      </w:pPr>
      <w:r>
        <w:rPr>
          <w:rStyle w:val="Strong"/>
          <w:rFonts w:ascii="Arial" w:hAnsi="Arial" w:cs="Arial"/>
          <w:sz w:val="20"/>
          <w:szCs w:val="20"/>
        </w:rPr>
        <w:t>9 дүгээр зүйл.Газрын кадастр</w:t>
      </w:r>
    </w:p>
    <w:p w:rsidR="00000000" w:rsidRDefault="0090230C">
      <w:pPr>
        <w:pStyle w:val="NormalWeb"/>
        <w:ind w:firstLine="720"/>
        <w:jc w:val="both"/>
        <w:divId w:val="1232234164"/>
        <w:rPr>
          <w:rFonts w:ascii="Arial" w:hAnsi="Arial" w:cs="Arial"/>
          <w:sz w:val="20"/>
          <w:szCs w:val="20"/>
        </w:rPr>
      </w:pPr>
      <w:r>
        <w:rPr>
          <w:rFonts w:ascii="Arial" w:hAnsi="Arial" w:cs="Arial"/>
          <w:sz w:val="20"/>
          <w:szCs w:val="20"/>
        </w:rPr>
        <w:t>9.1.Газрын кадастр дараахь үйл ажиллагаанаас бүрдэнэ:</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9.1.1.газрын нэгдмэл сангийн тоо бүртгэл;</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9.1.2.газрын улсын бүртгэл.</w:t>
      </w:r>
    </w:p>
    <w:p w:rsidR="00000000" w:rsidRDefault="0090230C">
      <w:pPr>
        <w:pStyle w:val="NormalWeb"/>
        <w:ind w:firstLine="720"/>
        <w:jc w:val="both"/>
        <w:divId w:val="1232234164"/>
        <w:rPr>
          <w:rFonts w:ascii="Arial" w:hAnsi="Arial" w:cs="Arial"/>
          <w:sz w:val="20"/>
          <w:szCs w:val="20"/>
        </w:rPr>
      </w:pPr>
      <w:r>
        <w:rPr>
          <w:rFonts w:ascii="Arial" w:hAnsi="Arial" w:cs="Arial"/>
          <w:sz w:val="20"/>
          <w:szCs w:val="20"/>
        </w:rPr>
        <w:t>9.2.Газрын нэгдмэл сангийн тоо бүртгэлд дараа</w:t>
      </w:r>
      <w:r>
        <w:rPr>
          <w:rFonts w:ascii="Arial" w:hAnsi="Arial" w:cs="Arial"/>
          <w:sz w:val="20"/>
          <w:szCs w:val="20"/>
        </w:rPr>
        <w:t>хь үйл ажиллагаа хамаарна:</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9.2.1.газрын кадастрын зураглал;</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9.2.2.газрын кадастрын судалгаа;</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9.2.3.газрын чанарын үнэлгээ;</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9.2.4.газрын эдийн засгийн үнэлгээ.</w:t>
      </w:r>
    </w:p>
    <w:p w:rsidR="00000000" w:rsidRDefault="0090230C">
      <w:pPr>
        <w:pStyle w:val="NormalWeb"/>
        <w:ind w:firstLine="720"/>
        <w:jc w:val="both"/>
        <w:divId w:val="1232234164"/>
        <w:rPr>
          <w:rFonts w:ascii="Arial" w:hAnsi="Arial" w:cs="Arial"/>
          <w:sz w:val="20"/>
          <w:szCs w:val="20"/>
        </w:rPr>
      </w:pPr>
      <w:r>
        <w:rPr>
          <w:rFonts w:ascii="Arial" w:hAnsi="Arial" w:cs="Arial"/>
          <w:sz w:val="20"/>
          <w:szCs w:val="20"/>
        </w:rPr>
        <w:t>9.3.Газрын улсын бүртгэлд дараахь үйл ажиллагаа хамаарна:</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9.3.1.газрын кадастрын зураглал;</w:t>
      </w:r>
    </w:p>
    <w:p w:rsidR="00000000" w:rsidRDefault="0090230C">
      <w:pPr>
        <w:pStyle w:val="NormalWeb"/>
        <w:ind w:firstLine="1440"/>
        <w:jc w:val="both"/>
        <w:divId w:val="1232234164"/>
        <w:rPr>
          <w:rFonts w:ascii="Arial" w:hAnsi="Arial" w:cs="Arial"/>
          <w:sz w:val="20"/>
          <w:szCs w:val="20"/>
        </w:rPr>
      </w:pPr>
      <w:r>
        <w:rPr>
          <w:rFonts w:ascii="Arial" w:hAnsi="Arial" w:cs="Arial"/>
          <w:sz w:val="20"/>
          <w:szCs w:val="20"/>
        </w:rPr>
        <w:t>9.3.2.</w:t>
      </w:r>
      <w:r>
        <w:rPr>
          <w:rFonts w:ascii="Arial" w:hAnsi="Arial" w:cs="Arial"/>
          <w:sz w:val="20"/>
          <w:szCs w:val="20"/>
        </w:rPr>
        <w:t>газар эзэмших, ашиглах эрхийн бүртгэл.</w:t>
      </w:r>
    </w:p>
    <w:p w:rsidR="00000000" w:rsidRDefault="0090230C">
      <w:pPr>
        <w:pStyle w:val="NormalWeb"/>
        <w:ind w:firstLine="720"/>
        <w:jc w:val="both"/>
        <w:divId w:val="1232234164"/>
        <w:rPr>
          <w:rFonts w:ascii="Arial" w:hAnsi="Arial" w:cs="Arial"/>
          <w:sz w:val="20"/>
          <w:szCs w:val="20"/>
        </w:rPr>
      </w:pPr>
      <w:r>
        <w:rPr>
          <w:rFonts w:ascii="Arial" w:hAnsi="Arial" w:cs="Arial"/>
          <w:sz w:val="20"/>
          <w:szCs w:val="20"/>
        </w:rPr>
        <w:t>9.4.Газрын кадастрын үр дүн газрын мэдээллийн санг бүрдүүлнэ.</w:t>
      </w:r>
    </w:p>
    <w:p w:rsidR="00000000" w:rsidRDefault="0090230C">
      <w:pPr>
        <w:pStyle w:val="msghead"/>
        <w:divId w:val="540939655"/>
        <w:rPr>
          <w:rFonts w:ascii="Arial" w:hAnsi="Arial" w:cs="Arial"/>
          <w:sz w:val="20"/>
          <w:szCs w:val="20"/>
        </w:rPr>
      </w:pPr>
      <w:r>
        <w:rPr>
          <w:rStyle w:val="Strong"/>
          <w:rFonts w:ascii="Arial" w:hAnsi="Arial" w:cs="Arial"/>
          <w:sz w:val="20"/>
          <w:szCs w:val="20"/>
        </w:rPr>
        <w:lastRenderedPageBreak/>
        <w:t>9</w:t>
      </w:r>
      <w:r>
        <w:rPr>
          <w:rStyle w:val="Strong"/>
          <w:rFonts w:ascii="Arial" w:hAnsi="Arial" w:cs="Arial"/>
          <w:sz w:val="20"/>
          <w:szCs w:val="20"/>
          <w:vertAlign w:val="superscript"/>
        </w:rPr>
        <w:t>1</w:t>
      </w:r>
      <w:r>
        <w:rPr>
          <w:rStyle w:val="Strong"/>
          <w:rFonts w:ascii="Arial" w:hAnsi="Arial" w:cs="Arial"/>
          <w:sz w:val="20"/>
          <w:szCs w:val="20"/>
        </w:rPr>
        <w:t xml:space="preserve"> дүгээр зүйл.Газрын асуудал эрхэлсэн төрийн захиргааны төв байгууллагын бүрэн эрх</w:t>
      </w:r>
    </w:p>
    <w:p w:rsidR="00000000" w:rsidRDefault="0090230C">
      <w:pPr>
        <w:pStyle w:val="NormalWeb"/>
        <w:ind w:firstLine="720"/>
        <w:jc w:val="both"/>
        <w:divId w:val="540939655"/>
        <w:rPr>
          <w:rFonts w:ascii="Arial" w:hAnsi="Arial" w:cs="Arial"/>
          <w:sz w:val="20"/>
          <w:szCs w:val="20"/>
        </w:rPr>
      </w:pPr>
      <w:r>
        <w:rPr>
          <w:rFonts w:ascii="Arial" w:hAnsi="Arial" w:cs="Arial"/>
          <w:sz w:val="20"/>
          <w:szCs w:val="20"/>
        </w:rPr>
        <w:t>9</w:t>
      </w:r>
      <w:r>
        <w:rPr>
          <w:rFonts w:ascii="Arial" w:hAnsi="Arial" w:cs="Arial"/>
          <w:sz w:val="20"/>
          <w:szCs w:val="20"/>
          <w:vertAlign w:val="superscript"/>
        </w:rPr>
        <w:t>1</w:t>
      </w:r>
      <w:r>
        <w:rPr>
          <w:rFonts w:ascii="Arial" w:hAnsi="Arial" w:cs="Arial"/>
          <w:sz w:val="20"/>
          <w:szCs w:val="20"/>
        </w:rPr>
        <w:t>.1.Газрын асуудал эрхэлсэн төрийн захиргааны төв байгууллага кадастрын үйл ажиллагаатай холбоотой дараахь бүрэн эрхийг хэрэгжүүлнэ:</w:t>
      </w:r>
    </w:p>
    <w:p w:rsidR="00000000" w:rsidRDefault="0090230C">
      <w:pPr>
        <w:pStyle w:val="NormalWeb"/>
        <w:ind w:firstLine="720"/>
        <w:jc w:val="both"/>
        <w:divId w:val="540939655"/>
        <w:rPr>
          <w:rFonts w:ascii="Arial" w:hAnsi="Arial" w:cs="Arial"/>
          <w:sz w:val="20"/>
          <w:szCs w:val="20"/>
        </w:rPr>
      </w:pPr>
      <w:r>
        <w:rPr>
          <w:rFonts w:ascii="Arial" w:hAnsi="Arial" w:cs="Arial"/>
          <w:sz w:val="20"/>
          <w:szCs w:val="20"/>
        </w:rPr>
        <w:t>9</w:t>
      </w:r>
      <w:r>
        <w:rPr>
          <w:rFonts w:ascii="Arial" w:hAnsi="Arial" w:cs="Arial"/>
          <w:sz w:val="20"/>
          <w:szCs w:val="20"/>
          <w:vertAlign w:val="superscript"/>
        </w:rPr>
        <w:t>1</w:t>
      </w:r>
      <w:r>
        <w:rPr>
          <w:rFonts w:ascii="Arial" w:hAnsi="Arial" w:cs="Arial"/>
          <w:sz w:val="20"/>
          <w:szCs w:val="20"/>
        </w:rPr>
        <w:t>.1.1.бүх ангиллын кадастрын зураглалын стандарт, технологийн аргачлал, дүрэм, журмыг батлуулан мөрдүүлэх;</w:t>
      </w:r>
    </w:p>
    <w:p w:rsidR="00000000" w:rsidRDefault="0090230C">
      <w:pPr>
        <w:pStyle w:val="NormalWeb"/>
        <w:ind w:firstLine="720"/>
        <w:jc w:val="both"/>
        <w:divId w:val="540939655"/>
        <w:rPr>
          <w:rFonts w:ascii="Arial" w:hAnsi="Arial" w:cs="Arial"/>
          <w:sz w:val="20"/>
          <w:szCs w:val="20"/>
        </w:rPr>
      </w:pPr>
      <w:r>
        <w:rPr>
          <w:rFonts w:ascii="Arial" w:hAnsi="Arial" w:cs="Arial"/>
          <w:strike/>
          <w:sz w:val="20"/>
          <w:szCs w:val="20"/>
        </w:rPr>
        <w:t>9</w:t>
      </w:r>
      <w:r>
        <w:rPr>
          <w:rFonts w:ascii="Arial" w:hAnsi="Arial" w:cs="Arial"/>
          <w:strike/>
          <w:sz w:val="20"/>
          <w:szCs w:val="20"/>
          <w:vertAlign w:val="superscript"/>
        </w:rPr>
        <w:t>1</w:t>
      </w:r>
      <w:r>
        <w:rPr>
          <w:rFonts w:ascii="Arial" w:hAnsi="Arial" w:cs="Arial"/>
          <w:strike/>
          <w:sz w:val="20"/>
          <w:szCs w:val="20"/>
        </w:rPr>
        <w:t>.1.2.геодези, зураг зүйн ажил эрхлэх эрх бүхий аж ахуйн нэгж, байгууллага, иргэнд кадастрын зураглал хийх тусгай зөвшөөрөл олгох;</w:t>
      </w:r>
    </w:p>
    <w:p w:rsidR="00000000" w:rsidRDefault="0090230C">
      <w:pPr>
        <w:pStyle w:val="NormalWeb"/>
        <w:ind w:firstLine="720"/>
        <w:jc w:val="both"/>
        <w:divId w:val="540939655"/>
        <w:rPr>
          <w:rFonts w:ascii="Arial" w:hAnsi="Arial" w:cs="Arial"/>
          <w:sz w:val="20"/>
          <w:szCs w:val="20"/>
        </w:rPr>
      </w:pPr>
      <w:r>
        <w:rPr>
          <w:rStyle w:val="Emphasis"/>
          <w:rFonts w:ascii="Arial" w:hAnsi="Arial" w:cs="Arial"/>
          <w:sz w:val="20"/>
          <w:szCs w:val="20"/>
        </w:rPr>
        <w:t>/Энэ заалтыг 2011 оны 1 дүгээр сарын 20-ны өдрийн хуулиар хүчингүй болсонд тооцсон/</w:t>
      </w:r>
    </w:p>
    <w:p w:rsidR="00000000" w:rsidRDefault="0090230C">
      <w:pPr>
        <w:pStyle w:val="NormalWeb"/>
        <w:ind w:firstLine="720"/>
        <w:jc w:val="both"/>
        <w:divId w:val="540939655"/>
        <w:rPr>
          <w:rFonts w:ascii="Arial" w:hAnsi="Arial" w:cs="Arial"/>
          <w:sz w:val="20"/>
          <w:szCs w:val="20"/>
        </w:rPr>
      </w:pPr>
      <w:r>
        <w:rPr>
          <w:rFonts w:ascii="Arial" w:hAnsi="Arial" w:cs="Arial"/>
          <w:sz w:val="20"/>
          <w:szCs w:val="20"/>
        </w:rPr>
        <w:t>9</w:t>
      </w:r>
      <w:r>
        <w:rPr>
          <w:rFonts w:ascii="Arial" w:hAnsi="Arial" w:cs="Arial"/>
          <w:sz w:val="20"/>
          <w:szCs w:val="20"/>
          <w:vertAlign w:val="superscript"/>
        </w:rPr>
        <w:t>1</w:t>
      </w:r>
      <w:r>
        <w:rPr>
          <w:rFonts w:ascii="Arial" w:hAnsi="Arial" w:cs="Arial"/>
          <w:sz w:val="20"/>
          <w:szCs w:val="20"/>
        </w:rPr>
        <w:t>.1.3.газрын кадастр хийх нутаг дэвсгэрий</w:t>
      </w:r>
      <w:r>
        <w:rPr>
          <w:rFonts w:ascii="Arial" w:hAnsi="Arial" w:cs="Arial"/>
          <w:sz w:val="20"/>
          <w:szCs w:val="20"/>
        </w:rPr>
        <w:t>н ээлж дарааллыг тогтоох, газрын кадастрын судалгааг гүйцэтгэх аж ахуйн нэгж, байгууллагын үйл ажиллагаанд нь хяналт тавих.</w:t>
      </w:r>
    </w:p>
    <w:p w:rsidR="00000000" w:rsidRDefault="0090230C">
      <w:pPr>
        <w:pStyle w:val="NormalWeb"/>
        <w:ind w:firstLine="720"/>
        <w:jc w:val="both"/>
        <w:divId w:val="540939655"/>
        <w:rPr>
          <w:rFonts w:ascii="Arial" w:hAnsi="Arial" w:cs="Arial"/>
          <w:sz w:val="20"/>
          <w:szCs w:val="20"/>
        </w:rPr>
      </w:pPr>
      <w:r>
        <w:rPr>
          <w:rStyle w:val="Emphasis"/>
          <w:rFonts w:ascii="Arial" w:hAnsi="Arial" w:cs="Arial"/>
          <w:sz w:val="20"/>
          <w:szCs w:val="20"/>
        </w:rPr>
        <w:t>/Энэ заалтад 2011 оны 1 дүгээр сарын 20-ны өдрийн хуулиар өөрчлөлт оруулсан/</w:t>
      </w:r>
    </w:p>
    <w:p w:rsidR="00000000" w:rsidRDefault="0090230C">
      <w:pPr>
        <w:pStyle w:val="NormalWeb"/>
        <w:ind w:firstLine="720"/>
        <w:jc w:val="both"/>
        <w:divId w:val="540939655"/>
        <w:rPr>
          <w:rFonts w:ascii="Arial" w:hAnsi="Arial" w:cs="Arial"/>
          <w:sz w:val="20"/>
          <w:szCs w:val="20"/>
        </w:rPr>
      </w:pPr>
      <w:r>
        <w:rPr>
          <w:rStyle w:val="Emphasis"/>
          <w:rFonts w:ascii="Arial" w:hAnsi="Arial" w:cs="Arial"/>
          <w:sz w:val="20"/>
          <w:szCs w:val="20"/>
        </w:rPr>
        <w:t>/Дээрх 9</w:t>
      </w:r>
      <w:r>
        <w:rPr>
          <w:rStyle w:val="Emphasis"/>
          <w:rFonts w:ascii="Arial" w:hAnsi="Arial" w:cs="Arial"/>
          <w:sz w:val="20"/>
          <w:szCs w:val="20"/>
          <w:vertAlign w:val="superscript"/>
        </w:rPr>
        <w:t>1</w:t>
      </w:r>
      <w:r>
        <w:rPr>
          <w:rFonts w:ascii="Arial" w:hAnsi="Arial" w:cs="Arial"/>
          <w:sz w:val="20"/>
          <w:szCs w:val="20"/>
        </w:rPr>
        <w:t xml:space="preserve"> </w:t>
      </w:r>
      <w:r>
        <w:rPr>
          <w:rStyle w:val="Emphasis"/>
          <w:rFonts w:ascii="Arial" w:hAnsi="Arial" w:cs="Arial"/>
          <w:sz w:val="20"/>
          <w:szCs w:val="20"/>
        </w:rPr>
        <w:t xml:space="preserve">дүгээр зүйлийг 2005 оны 1 дүгээр сарын 27-ны </w:t>
      </w:r>
      <w:r>
        <w:rPr>
          <w:rStyle w:val="Emphasis"/>
          <w:rFonts w:ascii="Arial" w:hAnsi="Arial" w:cs="Arial"/>
          <w:sz w:val="20"/>
          <w:szCs w:val="20"/>
        </w:rPr>
        <w:t>өдрийн</w:t>
      </w:r>
      <w:r>
        <w:rPr>
          <w:rStyle w:val="Emphasis"/>
          <w:rFonts w:ascii="Arial" w:hAnsi="Arial" w:cs="Arial"/>
          <w:sz w:val="20"/>
          <w:szCs w:val="20"/>
        </w:rPr>
        <w:t xml:space="preserve"> хуулиар нэмсэн/</w:t>
      </w:r>
    </w:p>
    <w:p w:rsidR="00000000" w:rsidRDefault="0090230C">
      <w:pPr>
        <w:pStyle w:val="msghead"/>
        <w:divId w:val="1760247131"/>
        <w:rPr>
          <w:rFonts w:ascii="Arial" w:hAnsi="Arial" w:cs="Arial"/>
          <w:sz w:val="20"/>
          <w:szCs w:val="20"/>
        </w:rPr>
      </w:pPr>
      <w:r>
        <w:rPr>
          <w:rStyle w:val="Strong"/>
          <w:rFonts w:ascii="Arial" w:hAnsi="Arial" w:cs="Arial"/>
          <w:sz w:val="20"/>
          <w:szCs w:val="20"/>
        </w:rPr>
        <w:t>10 дугаар зүйл.Газрын кадастр эрхлэх байгууллага, түүний чиг үүрэг</w:t>
      </w:r>
    </w:p>
    <w:p w:rsidR="00000000" w:rsidRDefault="0090230C">
      <w:pPr>
        <w:pStyle w:val="NormalWeb"/>
        <w:ind w:firstLine="720"/>
        <w:jc w:val="both"/>
        <w:divId w:val="1760247131"/>
        <w:rPr>
          <w:rFonts w:ascii="Arial" w:hAnsi="Arial" w:cs="Arial"/>
          <w:sz w:val="20"/>
          <w:szCs w:val="20"/>
        </w:rPr>
      </w:pPr>
      <w:r>
        <w:rPr>
          <w:rFonts w:ascii="Arial" w:hAnsi="Arial" w:cs="Arial"/>
          <w:sz w:val="20"/>
          <w:szCs w:val="20"/>
        </w:rPr>
        <w:t>10.1.Газрын кадастрыг суманд газрын даамал, аймаг, нийслэл, дүүрэгт газрын алба, улсын хэмжээнд газрын асуудал эрхэлсэн төрийн захиргааны байгууллага эрхлэнэ.</w:t>
      </w:r>
    </w:p>
    <w:p w:rsidR="00000000" w:rsidRDefault="0090230C">
      <w:pPr>
        <w:pStyle w:val="NormalWeb"/>
        <w:ind w:firstLine="720"/>
        <w:jc w:val="both"/>
        <w:divId w:val="1760247131"/>
        <w:rPr>
          <w:rFonts w:ascii="Arial" w:hAnsi="Arial" w:cs="Arial"/>
          <w:sz w:val="20"/>
          <w:szCs w:val="20"/>
        </w:rPr>
      </w:pPr>
      <w:r>
        <w:rPr>
          <w:rStyle w:val="Emphasis"/>
          <w:rFonts w:ascii="Arial" w:hAnsi="Arial" w:cs="Arial"/>
          <w:sz w:val="20"/>
          <w:szCs w:val="20"/>
        </w:rPr>
        <w:t>/Энэ х</w:t>
      </w:r>
      <w:r>
        <w:rPr>
          <w:rStyle w:val="Emphasis"/>
          <w:rFonts w:ascii="Arial" w:hAnsi="Arial" w:cs="Arial"/>
          <w:sz w:val="20"/>
          <w:szCs w:val="20"/>
        </w:rPr>
        <w:t>эсгийг 2003 оны 6 дугаар сарын 12-ны өдрийн хуулиар өөрчлөн найруулсан/</w:t>
      </w:r>
    </w:p>
    <w:p w:rsidR="00000000" w:rsidRDefault="0090230C">
      <w:pPr>
        <w:pStyle w:val="NormalWeb"/>
        <w:ind w:firstLine="720"/>
        <w:jc w:val="both"/>
        <w:divId w:val="1760247131"/>
        <w:rPr>
          <w:rFonts w:ascii="Arial" w:hAnsi="Arial" w:cs="Arial"/>
          <w:sz w:val="20"/>
          <w:szCs w:val="20"/>
        </w:rPr>
      </w:pPr>
      <w:r>
        <w:rPr>
          <w:rFonts w:ascii="Arial" w:hAnsi="Arial" w:cs="Arial"/>
          <w:sz w:val="20"/>
          <w:szCs w:val="20"/>
        </w:rPr>
        <w:t>10.2.Газрын асуудал эрхэлсэн төрийн захиргааны байгууллага дараахь чиг үүргийг хрэгжүүлнэ:</w:t>
      </w:r>
    </w:p>
    <w:p w:rsidR="00000000" w:rsidRDefault="0090230C">
      <w:pPr>
        <w:pStyle w:val="NormalWeb"/>
        <w:ind w:firstLine="720"/>
        <w:jc w:val="both"/>
        <w:divId w:val="1760247131"/>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орсон/</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10.2.1.газрын кадаст</w:t>
      </w:r>
      <w:r>
        <w:rPr>
          <w:rFonts w:ascii="Arial" w:hAnsi="Arial" w:cs="Arial"/>
          <w:sz w:val="20"/>
          <w:szCs w:val="20"/>
        </w:rPr>
        <w:t>рыг удирдах, зохион байгуулах;</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10.2.2.газрын мэдээллийн улсын санг бүрдүүлэх, хөтлөх, нийтэд үйлчлэх үйл ажиллагааг зохицуулах;</w:t>
      </w:r>
    </w:p>
    <w:p w:rsidR="00000000" w:rsidRDefault="0090230C">
      <w:pPr>
        <w:pStyle w:val="NormalWeb"/>
        <w:ind w:firstLine="1440"/>
        <w:jc w:val="both"/>
        <w:divId w:val="1760247131"/>
        <w:rPr>
          <w:rFonts w:ascii="Arial" w:hAnsi="Arial" w:cs="Arial"/>
          <w:sz w:val="20"/>
          <w:szCs w:val="20"/>
        </w:rPr>
      </w:pPr>
      <w:r>
        <w:rPr>
          <w:rFonts w:ascii="Arial" w:hAnsi="Arial" w:cs="Arial"/>
          <w:strike/>
          <w:sz w:val="20"/>
          <w:szCs w:val="20"/>
        </w:rPr>
        <w:t>10.2.3.газрын кадастр хийх нутаг дэвсгэрийн ээлж дарааллыг тогтоох, газрын кадастрын судалгааг гүйцэтгэх аж ахуйн нэгж, байгуулл</w:t>
      </w:r>
      <w:r>
        <w:rPr>
          <w:rFonts w:ascii="Arial" w:hAnsi="Arial" w:cs="Arial"/>
          <w:strike/>
          <w:sz w:val="20"/>
          <w:szCs w:val="20"/>
        </w:rPr>
        <w:t>агад, зөвшөөрөл олгох, үйл ажиллагаанд нь хяналт тавих</w:t>
      </w:r>
      <w:r>
        <w:rPr>
          <w:rStyle w:val="Emphasis"/>
          <w:rFonts w:ascii="Arial" w:hAnsi="Arial" w:cs="Arial"/>
          <w:sz w:val="20"/>
          <w:szCs w:val="20"/>
        </w:rPr>
        <w:t>;</w:t>
      </w:r>
    </w:p>
    <w:p w:rsidR="00000000" w:rsidRDefault="0090230C">
      <w:pPr>
        <w:pStyle w:val="NormalWeb"/>
        <w:ind w:firstLine="720"/>
        <w:jc w:val="both"/>
        <w:divId w:val="1760247131"/>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10.2.4.газрын кадастрын зураг захиалах, хүлээн авах;</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 xml:space="preserve">10.2.5.газрын кадастрын талаархи хууль тогтоомжийг хэрэгжүүлэх </w:t>
      </w:r>
      <w:r>
        <w:rPr>
          <w:rFonts w:ascii="Arial" w:hAnsi="Arial" w:cs="Arial"/>
          <w:sz w:val="20"/>
          <w:szCs w:val="20"/>
        </w:rPr>
        <w:t>зорилгоор холбогдох журам, заавар, аргачлалыг батлуулах, хэрэгжилтийг зохион байгуулах;</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lastRenderedPageBreak/>
        <w:t>10.2.6.аж ахуйн нэгж, байгууллага, иргэний эдлэн газрыг бүртгэлд хамруулан, лавлагааны нэгдсэн зургийг засаг захиргаа, нутаг дэвсгэрийн нэгжээр хөтлөх;</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10.2.7.газрын нэ</w:t>
      </w:r>
      <w:r>
        <w:rPr>
          <w:rFonts w:ascii="Arial" w:hAnsi="Arial" w:cs="Arial"/>
          <w:sz w:val="20"/>
          <w:szCs w:val="20"/>
        </w:rPr>
        <w:t>гдмэл сангийн үндсэн, дэлгэрэнгүй ангилалд орж байгаа өөрчлөлт, хөдөлгөөний талаархи тайланг Засгийн газарт жил бүр гаргаж, энэ талаархи мэдээллээр нийтэд үйлчлэх;</w:t>
      </w:r>
    </w:p>
    <w:p w:rsidR="00000000" w:rsidRDefault="0090230C">
      <w:pPr>
        <w:pStyle w:val="NormalWeb"/>
        <w:ind w:firstLine="1440"/>
        <w:jc w:val="both"/>
        <w:divId w:val="1760247131"/>
        <w:rPr>
          <w:rFonts w:ascii="Arial" w:hAnsi="Arial" w:cs="Arial"/>
          <w:sz w:val="20"/>
          <w:szCs w:val="20"/>
        </w:rPr>
      </w:pPr>
      <w:r>
        <w:rPr>
          <w:rFonts w:ascii="Arial" w:hAnsi="Arial" w:cs="Arial"/>
          <w:sz w:val="20"/>
          <w:szCs w:val="20"/>
        </w:rPr>
        <w:t>10.2.8.хуульд заасан бусад чиг үүрэг.</w:t>
      </w:r>
    </w:p>
    <w:p w:rsidR="00000000" w:rsidRDefault="0090230C">
      <w:pPr>
        <w:pStyle w:val="msghead"/>
        <w:divId w:val="2005356869"/>
        <w:rPr>
          <w:rFonts w:ascii="Arial" w:hAnsi="Arial" w:cs="Arial"/>
          <w:sz w:val="20"/>
          <w:szCs w:val="20"/>
        </w:rPr>
      </w:pPr>
      <w:r>
        <w:rPr>
          <w:rStyle w:val="Strong"/>
          <w:rFonts w:ascii="Arial" w:hAnsi="Arial" w:cs="Arial"/>
          <w:sz w:val="20"/>
          <w:szCs w:val="20"/>
        </w:rPr>
        <w:t>11 дүгээр зүйл.Газрын нэгдмэл сангийн тоо бүртгэл</w:t>
      </w:r>
    </w:p>
    <w:p w:rsidR="00000000" w:rsidRDefault="0090230C">
      <w:pPr>
        <w:pStyle w:val="NormalWeb"/>
        <w:ind w:firstLine="720"/>
        <w:jc w:val="both"/>
        <w:divId w:val="2005356869"/>
        <w:rPr>
          <w:rFonts w:ascii="Arial" w:hAnsi="Arial" w:cs="Arial"/>
          <w:sz w:val="20"/>
          <w:szCs w:val="20"/>
        </w:rPr>
      </w:pPr>
      <w:r>
        <w:rPr>
          <w:rFonts w:ascii="Arial" w:hAnsi="Arial" w:cs="Arial"/>
          <w:sz w:val="20"/>
          <w:szCs w:val="20"/>
        </w:rPr>
        <w:t>11.</w:t>
      </w:r>
      <w:r>
        <w:rPr>
          <w:rFonts w:ascii="Arial" w:hAnsi="Arial" w:cs="Arial"/>
          <w:sz w:val="20"/>
          <w:szCs w:val="20"/>
        </w:rPr>
        <w:t>1.Газрыг эзэмшил, эсхүл ашиглалтад олгосноос үл хамааруулан газрын тоо бүртгэлийг нэгдмэл сангийн хэмжээнд засаг захиргаа, нутаг дэвсгэрийн нэгж бүрээр хөтлөж, газрын мэдээллийн улсын санд оруулна.</w:t>
      </w:r>
    </w:p>
    <w:p w:rsidR="00000000" w:rsidRDefault="0090230C">
      <w:pPr>
        <w:pStyle w:val="NormalWeb"/>
        <w:ind w:firstLine="720"/>
        <w:jc w:val="both"/>
        <w:divId w:val="2005356869"/>
        <w:rPr>
          <w:rFonts w:ascii="Arial" w:hAnsi="Arial" w:cs="Arial"/>
          <w:sz w:val="20"/>
          <w:szCs w:val="20"/>
        </w:rPr>
      </w:pPr>
      <w:r>
        <w:rPr>
          <w:rFonts w:ascii="Arial" w:hAnsi="Arial" w:cs="Arial"/>
          <w:sz w:val="20"/>
          <w:szCs w:val="20"/>
        </w:rPr>
        <w:t>11.2.Газрын тоо бүртгэлд газрын үндсэн ангиллын газрын хэм</w:t>
      </w:r>
      <w:r>
        <w:rPr>
          <w:rFonts w:ascii="Arial" w:hAnsi="Arial" w:cs="Arial"/>
          <w:sz w:val="20"/>
          <w:szCs w:val="20"/>
        </w:rPr>
        <w:t>жээ, түүний төлөв байдал, чанар, өөрчлөлтийг тусгана.</w:t>
      </w:r>
    </w:p>
    <w:p w:rsidR="00000000" w:rsidRDefault="0090230C">
      <w:pPr>
        <w:pStyle w:val="NormalWeb"/>
        <w:ind w:firstLine="720"/>
        <w:jc w:val="both"/>
        <w:divId w:val="2005356869"/>
        <w:rPr>
          <w:rFonts w:ascii="Arial" w:hAnsi="Arial" w:cs="Arial"/>
          <w:sz w:val="20"/>
          <w:szCs w:val="20"/>
        </w:rPr>
      </w:pPr>
      <w:r>
        <w:rPr>
          <w:rFonts w:ascii="Arial" w:hAnsi="Arial" w:cs="Arial"/>
          <w:sz w:val="20"/>
          <w:szCs w:val="20"/>
        </w:rPr>
        <w:t>11.3. Газрын тоо бүртгэлд хамаарах үзүүлэлт, түүнийг хөтлөх журмыг газрын асуудал эрхэлсэн төрийн захиргааны байгууллага тогтооно.</w:t>
      </w:r>
    </w:p>
    <w:p w:rsidR="00000000" w:rsidRDefault="0090230C">
      <w:pPr>
        <w:pStyle w:val="NormalWeb"/>
        <w:ind w:firstLine="720"/>
        <w:jc w:val="both"/>
        <w:divId w:val="2005356869"/>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орсон</w:t>
      </w:r>
      <w:r>
        <w:rPr>
          <w:rStyle w:val="Emphasis"/>
          <w:rFonts w:ascii="Arial" w:hAnsi="Arial" w:cs="Arial"/>
          <w:sz w:val="20"/>
          <w:szCs w:val="20"/>
        </w:rPr>
        <w:t>/</w:t>
      </w:r>
    </w:p>
    <w:p w:rsidR="00000000" w:rsidRDefault="0090230C">
      <w:pPr>
        <w:pStyle w:val="msghead"/>
        <w:divId w:val="1510296028"/>
        <w:rPr>
          <w:rFonts w:ascii="Arial" w:hAnsi="Arial" w:cs="Arial"/>
          <w:sz w:val="20"/>
          <w:szCs w:val="20"/>
        </w:rPr>
      </w:pPr>
      <w:r>
        <w:rPr>
          <w:rStyle w:val="Strong"/>
          <w:rFonts w:ascii="Arial" w:hAnsi="Arial" w:cs="Arial"/>
          <w:sz w:val="20"/>
          <w:szCs w:val="20"/>
        </w:rPr>
        <w:t>12 дугаар зүйл.Газрын кадастрын зураглал</w:t>
      </w:r>
    </w:p>
    <w:p w:rsidR="00000000" w:rsidRDefault="0090230C">
      <w:pPr>
        <w:pStyle w:val="NormalWeb"/>
        <w:ind w:firstLine="720"/>
        <w:jc w:val="both"/>
        <w:divId w:val="1510296028"/>
        <w:rPr>
          <w:rFonts w:ascii="Arial" w:hAnsi="Arial" w:cs="Arial"/>
          <w:sz w:val="20"/>
          <w:szCs w:val="20"/>
        </w:rPr>
      </w:pPr>
      <w:r>
        <w:rPr>
          <w:rFonts w:ascii="Arial" w:hAnsi="Arial" w:cs="Arial"/>
          <w:sz w:val="20"/>
          <w:szCs w:val="20"/>
        </w:rPr>
        <w:t>12.1.Газрын кадастрын зураглалтай холбогдсон харилцааг энэ хуулийн хоёрдугаар бүлэгт заасны дагуу зохицуулна.</w:t>
      </w:r>
    </w:p>
    <w:p w:rsidR="00000000" w:rsidRDefault="0090230C">
      <w:pPr>
        <w:pStyle w:val="msghead"/>
        <w:divId w:val="751392533"/>
        <w:rPr>
          <w:rFonts w:ascii="Arial" w:hAnsi="Arial" w:cs="Arial"/>
          <w:sz w:val="20"/>
          <w:szCs w:val="20"/>
        </w:rPr>
      </w:pPr>
      <w:r>
        <w:rPr>
          <w:rStyle w:val="Strong"/>
          <w:rFonts w:ascii="Arial" w:hAnsi="Arial" w:cs="Arial"/>
          <w:sz w:val="20"/>
          <w:szCs w:val="20"/>
        </w:rPr>
        <w:t>13 дугаар зүйл.Газрын кадастрын судалгаа</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13.1.Газрын кадастрын судалгааг мэргэжлийн байгууллага, аж ахуйн нэгж гүйцэтгэнэ.</w:t>
      </w:r>
    </w:p>
    <w:p w:rsidR="00000000" w:rsidRDefault="0090230C">
      <w:pPr>
        <w:pStyle w:val="NormalWeb"/>
        <w:ind w:firstLine="720"/>
        <w:jc w:val="both"/>
        <w:divId w:val="751392533"/>
        <w:rPr>
          <w:rFonts w:ascii="Arial" w:hAnsi="Arial" w:cs="Arial"/>
          <w:sz w:val="20"/>
          <w:szCs w:val="20"/>
        </w:rPr>
      </w:pPr>
      <w:r>
        <w:rPr>
          <w:rStyle w:val="Emphasis"/>
          <w:rFonts w:ascii="Arial" w:hAnsi="Arial" w:cs="Arial"/>
          <w:sz w:val="20"/>
          <w:szCs w:val="20"/>
        </w:rPr>
        <w:t>/Энэ хэсэгт 2011 оны 1 дүгээр сарын 20-ны өдрийн хуулиар өөрчлөлт оруулсан/</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13.2.Газрын кадастрын судалгаа дараахь үйл ажиллагаанаас бүрдэнэ:</w:t>
      </w:r>
    </w:p>
    <w:p w:rsidR="00000000" w:rsidRDefault="0090230C">
      <w:pPr>
        <w:pStyle w:val="NormalWeb"/>
        <w:ind w:firstLine="1440"/>
        <w:jc w:val="both"/>
        <w:divId w:val="751392533"/>
        <w:rPr>
          <w:rFonts w:ascii="Arial" w:hAnsi="Arial" w:cs="Arial"/>
          <w:sz w:val="20"/>
          <w:szCs w:val="20"/>
        </w:rPr>
      </w:pPr>
      <w:r>
        <w:rPr>
          <w:rFonts w:ascii="Arial" w:hAnsi="Arial" w:cs="Arial"/>
          <w:sz w:val="20"/>
          <w:szCs w:val="20"/>
        </w:rPr>
        <w:t>13.2.1.газрын нэгдмэл сангийн то</w:t>
      </w:r>
      <w:r>
        <w:rPr>
          <w:rFonts w:ascii="Arial" w:hAnsi="Arial" w:cs="Arial"/>
          <w:sz w:val="20"/>
          <w:szCs w:val="20"/>
        </w:rPr>
        <w:t>оллого явуулах;</w:t>
      </w:r>
    </w:p>
    <w:p w:rsidR="00000000" w:rsidRDefault="0090230C">
      <w:pPr>
        <w:pStyle w:val="NormalWeb"/>
        <w:ind w:firstLine="1440"/>
        <w:jc w:val="both"/>
        <w:divId w:val="751392533"/>
        <w:rPr>
          <w:rFonts w:ascii="Arial" w:hAnsi="Arial" w:cs="Arial"/>
          <w:sz w:val="20"/>
          <w:szCs w:val="20"/>
        </w:rPr>
      </w:pPr>
      <w:r>
        <w:rPr>
          <w:rFonts w:ascii="Arial" w:hAnsi="Arial" w:cs="Arial"/>
          <w:sz w:val="20"/>
          <w:szCs w:val="20"/>
        </w:rPr>
        <w:t>13.2.2.газрын төлөв байдал, чанар, чадавх, эдийн засгийн үр өгөөж, өөрчлөлтийг илэрхийлж байгаа үзүүлэлтийг бодит байдлаар тогтоож, чанарын болон эдийн засгийн үнэлгээ хийх;</w:t>
      </w:r>
    </w:p>
    <w:p w:rsidR="00000000" w:rsidRDefault="0090230C">
      <w:pPr>
        <w:pStyle w:val="NormalWeb"/>
        <w:ind w:firstLine="1440"/>
        <w:jc w:val="both"/>
        <w:divId w:val="751392533"/>
        <w:rPr>
          <w:rFonts w:ascii="Arial" w:hAnsi="Arial" w:cs="Arial"/>
          <w:sz w:val="20"/>
          <w:szCs w:val="20"/>
        </w:rPr>
      </w:pPr>
      <w:r>
        <w:rPr>
          <w:rFonts w:ascii="Arial" w:hAnsi="Arial" w:cs="Arial"/>
          <w:sz w:val="20"/>
          <w:szCs w:val="20"/>
        </w:rPr>
        <w:t>13.2.3.эдлэн газрыг үндсэн зориулалтаар нь эзэмшиж, ашиглаж байгаа</w:t>
      </w:r>
      <w:r>
        <w:rPr>
          <w:rFonts w:ascii="Arial" w:hAnsi="Arial" w:cs="Arial"/>
          <w:sz w:val="20"/>
          <w:szCs w:val="20"/>
        </w:rPr>
        <w:t xml:space="preserve"> эсэхийг шалган нотлох;</w:t>
      </w:r>
    </w:p>
    <w:p w:rsidR="00000000" w:rsidRDefault="0090230C">
      <w:pPr>
        <w:pStyle w:val="NormalWeb"/>
        <w:ind w:firstLine="1440"/>
        <w:jc w:val="both"/>
        <w:divId w:val="751392533"/>
        <w:rPr>
          <w:rFonts w:ascii="Arial" w:hAnsi="Arial" w:cs="Arial"/>
          <w:sz w:val="20"/>
          <w:szCs w:val="20"/>
        </w:rPr>
      </w:pPr>
      <w:r>
        <w:rPr>
          <w:rFonts w:ascii="Arial" w:hAnsi="Arial" w:cs="Arial"/>
          <w:sz w:val="20"/>
          <w:szCs w:val="20"/>
        </w:rPr>
        <w:t>13.2.4.эдлэн газар, нэгж талбаруудын газрын ерөнхий болон оноосон хил, заагийг газрын улсын бүртгэлийн холбогдох бичиг баримтыг үндэслэн шалган нотлох.</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13.3.Энэ хуулийн 13.2.1-д заасан үйл ажиллагааг газрын нэгдмэл сангийн ангилал ө</w:t>
      </w:r>
      <w:r>
        <w:rPr>
          <w:rFonts w:ascii="Arial" w:hAnsi="Arial" w:cs="Arial"/>
          <w:sz w:val="20"/>
          <w:szCs w:val="20"/>
        </w:rPr>
        <w:t>өрчлөгдөх</w:t>
      </w:r>
      <w:r>
        <w:rPr>
          <w:rFonts w:ascii="Arial" w:hAnsi="Arial" w:cs="Arial"/>
          <w:sz w:val="20"/>
          <w:szCs w:val="20"/>
        </w:rPr>
        <w:t xml:space="preserve"> бүрд болон 5 жилд нэг удаа; нутаг дэвсгэрийн тодорхой хэсгийн тооллогыг </w:t>
      </w:r>
      <w:r>
        <w:rPr>
          <w:rFonts w:ascii="Arial" w:hAnsi="Arial" w:cs="Arial"/>
          <w:sz w:val="20"/>
          <w:szCs w:val="20"/>
        </w:rPr>
        <w:lastRenderedPageBreak/>
        <w:t>тухайн шатны нутгийн захиргааны байгууллагын болон газар эзэмшигч, ашиглагчийн захиалгаар хугацаа харгалзахгүйгээр хийнэ.</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13.4.Газрын нэгдмэл сангийн тооллогыг газрын үндсэн,</w:t>
      </w:r>
      <w:r>
        <w:rPr>
          <w:rFonts w:ascii="Arial" w:hAnsi="Arial" w:cs="Arial"/>
          <w:sz w:val="20"/>
          <w:szCs w:val="20"/>
        </w:rPr>
        <w:t xml:space="preserve"> дэлгэрэнгүй ангиллаар зураглал, бичлэг үйлдэж, түүний байршил, талбайн хэмжээг тодорхойлох замаар явуулна.</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 xml:space="preserve">13.5.Газрын нэгдмэл сангийн тооллого явуулсан мэргэжлийн байгууллага, аж ахуйн нэгж тооллогын дүнгийн тухай мэдээ, баримт бичгийг аймаг, нийслэлийн </w:t>
      </w:r>
      <w:r>
        <w:rPr>
          <w:rFonts w:ascii="Arial" w:hAnsi="Arial" w:cs="Arial"/>
          <w:sz w:val="20"/>
          <w:szCs w:val="20"/>
        </w:rPr>
        <w:t>газрын асуудал эрхэлсэн байгууллагаар хянуулж баталгаажуулна.</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13.6.Тооллогын баримт бичгийг 3 хувь үйлдэж, аймаг, нийслэлийн газрын асуудал эрхэлсэн байгууллага болон захиалагчид тус бүр нэг хувийг хүлээлгэн өгнө.</w:t>
      </w:r>
    </w:p>
    <w:p w:rsidR="00000000" w:rsidRDefault="0090230C">
      <w:pPr>
        <w:pStyle w:val="NormalWeb"/>
        <w:ind w:firstLine="720"/>
        <w:jc w:val="both"/>
        <w:divId w:val="751392533"/>
        <w:rPr>
          <w:rFonts w:ascii="Arial" w:hAnsi="Arial" w:cs="Arial"/>
          <w:sz w:val="20"/>
          <w:szCs w:val="20"/>
        </w:rPr>
      </w:pPr>
      <w:r>
        <w:rPr>
          <w:rFonts w:ascii="Arial" w:hAnsi="Arial" w:cs="Arial"/>
          <w:sz w:val="20"/>
          <w:szCs w:val="20"/>
        </w:rPr>
        <w:t>13.7.Газрын нэгдмэл сангийн тооллого нь га</w:t>
      </w:r>
      <w:r>
        <w:rPr>
          <w:rFonts w:ascii="Arial" w:hAnsi="Arial" w:cs="Arial"/>
          <w:sz w:val="20"/>
          <w:szCs w:val="20"/>
        </w:rPr>
        <w:t>зрын нэгдмэл сангийн тоо бүртгэлийг бүрдүүлэх анхдагч мэдээлэл болно.</w:t>
      </w:r>
    </w:p>
    <w:p w:rsidR="00000000" w:rsidRDefault="0090230C">
      <w:pPr>
        <w:pStyle w:val="msghead"/>
        <w:divId w:val="1553955289"/>
        <w:rPr>
          <w:rFonts w:ascii="Arial" w:hAnsi="Arial" w:cs="Arial"/>
          <w:sz w:val="20"/>
          <w:szCs w:val="20"/>
        </w:rPr>
      </w:pPr>
      <w:r>
        <w:rPr>
          <w:rStyle w:val="Strong"/>
          <w:rFonts w:ascii="Arial" w:hAnsi="Arial" w:cs="Arial"/>
          <w:sz w:val="20"/>
          <w:szCs w:val="20"/>
        </w:rPr>
        <w:t>14 дүгээр зүйл.Газрын чанарын үнэлгээ</w:t>
      </w:r>
    </w:p>
    <w:p w:rsidR="00000000" w:rsidRDefault="0090230C">
      <w:pPr>
        <w:pStyle w:val="NormalWeb"/>
        <w:ind w:firstLine="720"/>
        <w:jc w:val="both"/>
        <w:divId w:val="1553955289"/>
        <w:rPr>
          <w:rFonts w:ascii="Arial" w:hAnsi="Arial" w:cs="Arial"/>
          <w:sz w:val="20"/>
          <w:szCs w:val="20"/>
        </w:rPr>
      </w:pPr>
      <w:r>
        <w:rPr>
          <w:rFonts w:ascii="Arial" w:hAnsi="Arial" w:cs="Arial"/>
          <w:sz w:val="20"/>
          <w:szCs w:val="20"/>
        </w:rPr>
        <w:t>14.1.Газрын чанарын үнэлгээг газрын чадавхийг тогтоосны үндсэн дээр газрын талаар төрөөс баримтлах бодлого, газар зохион байгуулалт, газрын эдийн з</w:t>
      </w:r>
      <w:r>
        <w:rPr>
          <w:rFonts w:ascii="Arial" w:hAnsi="Arial" w:cs="Arial"/>
          <w:sz w:val="20"/>
          <w:szCs w:val="20"/>
        </w:rPr>
        <w:t>асгийн үнэлгээ хийх үндэслэлийг бүрдүүлэх, газар ашиглалтын зориулалтыг тодорхойлох зорилгоор хийнэ.</w:t>
      </w:r>
    </w:p>
    <w:p w:rsidR="00000000" w:rsidRDefault="0090230C">
      <w:pPr>
        <w:pStyle w:val="NormalWeb"/>
        <w:ind w:firstLine="720"/>
        <w:jc w:val="both"/>
        <w:divId w:val="1553955289"/>
        <w:rPr>
          <w:rFonts w:ascii="Arial" w:hAnsi="Arial" w:cs="Arial"/>
          <w:sz w:val="20"/>
          <w:szCs w:val="20"/>
        </w:rPr>
      </w:pPr>
      <w:r>
        <w:rPr>
          <w:rFonts w:ascii="Arial" w:hAnsi="Arial" w:cs="Arial"/>
          <w:sz w:val="20"/>
          <w:szCs w:val="20"/>
        </w:rPr>
        <w:t>14.2.Газрын чанарын үнэлгээг газрын нэгдмэл сангийн тооллогын үр дүн, хөрс, ус, ургамал, газрын төлөв байдал, чанар, чадавхийн судалгааг үндэслэн хийнэ. </w:t>
      </w:r>
    </w:p>
    <w:p w:rsidR="00000000" w:rsidRDefault="0090230C">
      <w:pPr>
        <w:pStyle w:val="NormalWeb"/>
        <w:ind w:firstLine="720"/>
        <w:jc w:val="both"/>
        <w:divId w:val="1553955289"/>
        <w:rPr>
          <w:rFonts w:ascii="Arial" w:hAnsi="Arial" w:cs="Arial"/>
          <w:sz w:val="20"/>
          <w:szCs w:val="20"/>
        </w:rPr>
      </w:pPr>
      <w:r>
        <w:rPr>
          <w:rFonts w:ascii="Arial" w:hAnsi="Arial" w:cs="Arial"/>
          <w:sz w:val="20"/>
          <w:szCs w:val="20"/>
        </w:rPr>
        <w:t>1</w:t>
      </w:r>
      <w:r>
        <w:rPr>
          <w:rFonts w:ascii="Arial" w:hAnsi="Arial" w:cs="Arial"/>
          <w:sz w:val="20"/>
          <w:szCs w:val="20"/>
        </w:rPr>
        <w:t>4.3.Газрын чанарын үнэлгээ хийх аргачлал, үзүүлэлтийг газрын асуудал эрхэлсэн төрийн захиргааны байгууллага батална.</w:t>
      </w:r>
    </w:p>
    <w:p w:rsidR="00000000" w:rsidRDefault="0090230C">
      <w:pPr>
        <w:pStyle w:val="NormalWeb"/>
        <w:ind w:firstLine="720"/>
        <w:jc w:val="both"/>
        <w:divId w:val="1553955289"/>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орсон/</w:t>
      </w:r>
    </w:p>
    <w:p w:rsidR="00000000" w:rsidRDefault="0090230C">
      <w:pPr>
        <w:pStyle w:val="msghead"/>
        <w:divId w:val="351422334"/>
        <w:rPr>
          <w:rFonts w:ascii="Arial" w:hAnsi="Arial" w:cs="Arial"/>
          <w:sz w:val="20"/>
          <w:szCs w:val="20"/>
        </w:rPr>
      </w:pPr>
      <w:r>
        <w:rPr>
          <w:rStyle w:val="Strong"/>
          <w:rFonts w:ascii="Arial" w:hAnsi="Arial" w:cs="Arial"/>
          <w:sz w:val="20"/>
          <w:szCs w:val="20"/>
        </w:rPr>
        <w:t>15 дугаар зүйл.Газрын эдийн засгийн үнэлгээ</w:t>
      </w:r>
    </w:p>
    <w:p w:rsidR="00000000" w:rsidRDefault="0090230C">
      <w:pPr>
        <w:pStyle w:val="NormalWeb"/>
        <w:ind w:firstLine="720"/>
        <w:jc w:val="both"/>
        <w:divId w:val="351422334"/>
        <w:rPr>
          <w:rFonts w:ascii="Arial" w:hAnsi="Arial" w:cs="Arial"/>
          <w:sz w:val="20"/>
          <w:szCs w:val="20"/>
        </w:rPr>
      </w:pPr>
      <w:r>
        <w:rPr>
          <w:rFonts w:ascii="Arial" w:hAnsi="Arial" w:cs="Arial"/>
          <w:sz w:val="20"/>
          <w:szCs w:val="20"/>
        </w:rPr>
        <w:t>15.1.Газрын эдийн зас</w:t>
      </w:r>
      <w:r>
        <w:rPr>
          <w:rFonts w:ascii="Arial" w:hAnsi="Arial" w:cs="Arial"/>
          <w:sz w:val="20"/>
          <w:szCs w:val="20"/>
        </w:rPr>
        <w:t>гийн үнэлгээг газрын суурь үнэ, төлбөрийн хэмжээг тогтоох, газрын өгөөжийг тодорхойлох зорилгоор хийнэ.</w:t>
      </w:r>
    </w:p>
    <w:p w:rsidR="00000000" w:rsidRDefault="0090230C">
      <w:pPr>
        <w:pStyle w:val="NormalWeb"/>
        <w:ind w:firstLine="720"/>
        <w:jc w:val="both"/>
        <w:divId w:val="351422334"/>
        <w:rPr>
          <w:rFonts w:ascii="Arial" w:hAnsi="Arial" w:cs="Arial"/>
          <w:sz w:val="20"/>
          <w:szCs w:val="20"/>
        </w:rPr>
      </w:pPr>
      <w:r>
        <w:rPr>
          <w:rFonts w:ascii="Arial" w:hAnsi="Arial" w:cs="Arial"/>
          <w:sz w:val="20"/>
          <w:szCs w:val="20"/>
        </w:rPr>
        <w:t>15.2.Газрын эдийн засгийн үнэлгээ хийх аргачлал, үзүүлэлтийг Засгийн газар батална.</w:t>
      </w:r>
    </w:p>
    <w:p w:rsidR="00000000" w:rsidRDefault="0090230C">
      <w:pPr>
        <w:pStyle w:val="NormalWeb"/>
        <w:ind w:firstLine="720"/>
        <w:jc w:val="both"/>
        <w:divId w:val="351422334"/>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w:t>
      </w:r>
      <w:r>
        <w:rPr>
          <w:rStyle w:val="Emphasis"/>
          <w:rFonts w:ascii="Arial" w:hAnsi="Arial" w:cs="Arial"/>
          <w:sz w:val="20"/>
          <w:szCs w:val="20"/>
        </w:rPr>
        <w:t>сон/</w:t>
      </w:r>
    </w:p>
    <w:p w:rsidR="00000000" w:rsidRDefault="0090230C">
      <w:pPr>
        <w:pStyle w:val="msghead"/>
        <w:divId w:val="1110932626"/>
        <w:rPr>
          <w:rFonts w:ascii="Arial" w:hAnsi="Arial" w:cs="Arial"/>
          <w:sz w:val="20"/>
          <w:szCs w:val="20"/>
        </w:rPr>
      </w:pPr>
      <w:r>
        <w:rPr>
          <w:rStyle w:val="Strong"/>
          <w:rFonts w:ascii="Arial" w:hAnsi="Arial" w:cs="Arial"/>
          <w:sz w:val="20"/>
          <w:szCs w:val="20"/>
        </w:rPr>
        <w:t>16 дугаар зүйл.Газрын улсын бүртгэл</w:t>
      </w:r>
    </w:p>
    <w:p w:rsidR="00000000" w:rsidRDefault="0090230C">
      <w:pPr>
        <w:pStyle w:val="NormalWeb"/>
        <w:ind w:firstLine="720"/>
        <w:jc w:val="both"/>
        <w:divId w:val="1110932626"/>
        <w:rPr>
          <w:rFonts w:ascii="Arial" w:hAnsi="Arial" w:cs="Arial"/>
          <w:sz w:val="20"/>
          <w:szCs w:val="20"/>
        </w:rPr>
      </w:pPr>
      <w:r>
        <w:rPr>
          <w:rFonts w:ascii="Arial" w:hAnsi="Arial" w:cs="Arial"/>
          <w:strike/>
          <w:sz w:val="20"/>
          <w:szCs w:val="20"/>
        </w:rPr>
        <w:t>16.1.</w:t>
      </w:r>
      <w:r>
        <w:rPr>
          <w:rStyle w:val="Emphasis"/>
          <w:rFonts w:ascii="Arial" w:hAnsi="Arial" w:cs="Arial"/>
          <w:sz w:val="20"/>
          <w:szCs w:val="20"/>
        </w:rPr>
        <w:t>Энэ хэсгийг 2003 оны 6 дугаар сарын 12-ны өдрийн хуулиар хүчингүй болсонд тооцсон</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16.2.Газар өмчлөх, эзэмших, ашиглах эрхи</w:t>
      </w:r>
      <w:r>
        <w:rPr>
          <w:rFonts w:ascii="Arial" w:hAnsi="Arial" w:cs="Arial"/>
          <w:sz w:val="20"/>
          <w:szCs w:val="20"/>
        </w:rPr>
        <w:t>йн улсын бүртгэл хөтлөхтэй холбоотой харилцааг Эд хөрөнгө өмчлөх эрх, түүнтэй холбоотой эд хөрөнгийн бусад эрхийн улсын бүртгэлийн тухай хуулиар зохицуулах бөгөөд эд хөрөнгийн эрхийн улсын бүртгэлийн асуудал эрхэлсэн төрийн захиргааны байгууллага нь энэ та</w:t>
      </w:r>
      <w:r>
        <w:rPr>
          <w:rFonts w:ascii="Arial" w:hAnsi="Arial" w:cs="Arial"/>
          <w:sz w:val="20"/>
          <w:szCs w:val="20"/>
        </w:rPr>
        <w:t>лаарх мэдээллийг газрын мэдээллийн санд гаргаж өгнө.</w:t>
      </w:r>
    </w:p>
    <w:p w:rsidR="00000000" w:rsidRDefault="0090230C">
      <w:pPr>
        <w:pStyle w:val="NormalWeb"/>
        <w:ind w:firstLine="720"/>
        <w:jc w:val="both"/>
        <w:divId w:val="1110932626"/>
        <w:rPr>
          <w:rFonts w:ascii="Arial" w:hAnsi="Arial" w:cs="Arial"/>
          <w:sz w:val="20"/>
          <w:szCs w:val="20"/>
        </w:rPr>
      </w:pPr>
      <w:r>
        <w:rPr>
          <w:rStyle w:val="Emphasis"/>
          <w:rFonts w:ascii="Arial" w:hAnsi="Arial" w:cs="Arial"/>
          <w:sz w:val="20"/>
          <w:szCs w:val="20"/>
        </w:rPr>
        <w:t>/Энэ хэсгийг 2003 оны 6 дугаар сарын 19-ний өдрийн хуулиар өөрчлөн найруулсан/</w:t>
      </w:r>
    </w:p>
    <w:p w:rsidR="00000000" w:rsidRDefault="0090230C">
      <w:pPr>
        <w:pStyle w:val="NormalWeb"/>
        <w:ind w:firstLine="720"/>
        <w:jc w:val="both"/>
        <w:divId w:val="1110932626"/>
        <w:rPr>
          <w:rFonts w:ascii="Arial" w:hAnsi="Arial" w:cs="Arial"/>
          <w:sz w:val="20"/>
          <w:szCs w:val="20"/>
        </w:rPr>
      </w:pPr>
      <w:r>
        <w:rPr>
          <w:rStyle w:val="Emphasis"/>
          <w:rFonts w:ascii="Arial" w:hAnsi="Arial" w:cs="Arial"/>
          <w:sz w:val="20"/>
          <w:szCs w:val="20"/>
        </w:rPr>
        <w:lastRenderedPageBreak/>
        <w:t>/Энэ хэсэгт 2006 оны 7 дугаар сарын 20-ны өдрийн хуулиар өөрчлөлт орсон/</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16.3.Аж ахуйн, нэгж, байгууллага, иргэн хэд хэдэн эдлэн газартай бол эдлэн газар бүрийг газрын улсын бүртгэлд бүртгэнэ.</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16.4.Эдлэн газар нь хэд хэдэн нэгж талбартай бол түүний гэрчилгээнд нэгж талбар бүрийг тэмдэглэнэ.</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16.5.Газрын улсын бүртгэлийн мэдээлэл</w:t>
      </w:r>
      <w:r>
        <w:rPr>
          <w:rFonts w:ascii="Arial" w:hAnsi="Arial" w:cs="Arial"/>
          <w:sz w:val="20"/>
          <w:szCs w:val="20"/>
        </w:rPr>
        <w:t xml:space="preserve"> нь хуулиар хориглосноос бусад нөхцөлд нээлттэй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16.6.Газрын улсын бүртгэлийн мэдээллийн үндсэн нэгж нь эдлэн газар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16.7.Эдлэн газар болон нэгж талбар бүр дугаартай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16.8.Газрын улсын бүртгэлд бүртгэгдсэн эдлэн газар бүр түүнийг бусад га</w:t>
      </w:r>
      <w:r>
        <w:rPr>
          <w:rFonts w:ascii="Arial" w:hAnsi="Arial" w:cs="Arial"/>
          <w:sz w:val="20"/>
          <w:szCs w:val="20"/>
        </w:rPr>
        <w:t>зраас заагласан ерөнхий хилтэй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16.9.Хэсгээр дундаа эзэмшиж, ашиглаж байгаа эдлэн газрын эзэмшигч, ашиглагч тус бүрт хамаарах хэсгүүд оноосон хилтэй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16.10.Нэгж талбар заагтай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16.11.Газрын кадастрын зурагт ерөнхий болон оноосон хил, зааг</w:t>
      </w:r>
      <w:r>
        <w:rPr>
          <w:rFonts w:ascii="Arial" w:hAnsi="Arial" w:cs="Arial"/>
          <w:sz w:val="20"/>
          <w:szCs w:val="20"/>
        </w:rPr>
        <w:t>ийг харуулна.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16.12.Ерөнхий болон оноосон хил, зааг, тэдгээрийн эргэлтийн цэгийн байрлалыг байгалийн байнгын биет, хүний бүтээсэн байгууламж, тэмдэглээс, геодезийн байнгын цэг, тэмдэгтүүдийг ашиглан газар дээр нь тэмдэглэж газрын кадастрын зурагт буулгана.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 xml:space="preserve">16.13.Газар дээр нь тэмдэглэж газрын кадастрын зурагт буулгасан ерөнхий хил нь газар олгохдоо тогтоосон хилийн цэстэй, оноосон хил нь газрыг хэсгээр дундаа эзэмшигчдийн бичгээр гаргасан зөвшөөрөлд заасан, эсхүл газар олгоход эрх бүхий этгээдээс тогтоосон </w:t>
      </w:r>
      <w:r>
        <w:rPr>
          <w:rFonts w:ascii="Arial" w:hAnsi="Arial" w:cs="Arial"/>
          <w:sz w:val="20"/>
          <w:szCs w:val="20"/>
        </w:rPr>
        <w:t>хилтэй тохирч байна.</w:t>
      </w:r>
    </w:p>
    <w:p w:rsidR="00000000" w:rsidRDefault="0090230C">
      <w:pPr>
        <w:pStyle w:val="NormalWeb"/>
        <w:ind w:firstLine="720"/>
        <w:jc w:val="both"/>
        <w:divId w:val="1110932626"/>
        <w:rPr>
          <w:rFonts w:ascii="Arial" w:hAnsi="Arial" w:cs="Arial"/>
          <w:sz w:val="20"/>
          <w:szCs w:val="20"/>
        </w:rPr>
      </w:pPr>
      <w:r>
        <w:rPr>
          <w:rFonts w:ascii="Arial" w:hAnsi="Arial" w:cs="Arial"/>
          <w:sz w:val="20"/>
          <w:szCs w:val="20"/>
        </w:rPr>
        <w:t>16.14.Эдлэн газрын ерөнхий болон оноосон хилийн эргэлтийн цэгийн байрлалыг шаардлагатай үед тэмдэглэн бэхжүүлэх тэмдэгтийн загвар, хэмжээ, үйлдэх, суулгах журмыг геодези, зураг зүйн асуудал эрхэлсэн төрийн захиргааны байгууллага тогтоо</w:t>
      </w:r>
      <w:r>
        <w:rPr>
          <w:rFonts w:ascii="Arial" w:hAnsi="Arial" w:cs="Arial"/>
          <w:sz w:val="20"/>
          <w:szCs w:val="20"/>
        </w:rPr>
        <w:t>но.</w:t>
      </w:r>
    </w:p>
    <w:p w:rsidR="00000000" w:rsidRDefault="0090230C">
      <w:pPr>
        <w:pStyle w:val="NormalWeb"/>
        <w:ind w:firstLine="720"/>
        <w:jc w:val="both"/>
        <w:divId w:val="1110932626"/>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орсон/</w:t>
      </w:r>
    </w:p>
    <w:p w:rsidR="00000000" w:rsidRDefault="0090230C">
      <w:pPr>
        <w:pStyle w:val="NormalWeb"/>
        <w:ind w:firstLine="720"/>
        <w:jc w:val="both"/>
        <w:divId w:val="1110932626"/>
        <w:rPr>
          <w:rFonts w:ascii="Arial" w:hAnsi="Arial" w:cs="Arial"/>
          <w:sz w:val="20"/>
          <w:szCs w:val="20"/>
        </w:rPr>
      </w:pPr>
      <w:r>
        <w:rPr>
          <w:rFonts w:ascii="Arial" w:hAnsi="Arial" w:cs="Arial"/>
          <w:strike/>
          <w:sz w:val="20"/>
          <w:szCs w:val="20"/>
        </w:rPr>
        <w:t>16.15.</w:t>
      </w:r>
      <w:r>
        <w:rPr>
          <w:rStyle w:val="Emphasis"/>
          <w:rFonts w:ascii="Arial" w:hAnsi="Arial" w:cs="Arial"/>
          <w:sz w:val="20"/>
          <w:szCs w:val="20"/>
        </w:rPr>
        <w:t>Энэ хэсгийг 2003 оны 6 дугаар сарын 19-ний өдрийн хуулиар хүчингүй болсонд тооцсон</w:t>
      </w:r>
    </w:p>
    <w:p w:rsidR="00000000" w:rsidRDefault="0090230C">
      <w:pPr>
        <w:pStyle w:val="msghead"/>
        <w:divId w:val="713770942"/>
        <w:rPr>
          <w:rFonts w:ascii="Arial" w:hAnsi="Arial" w:cs="Arial"/>
          <w:sz w:val="20"/>
          <w:szCs w:val="20"/>
        </w:rPr>
      </w:pPr>
      <w:r>
        <w:rPr>
          <w:rStyle w:val="Strong"/>
          <w:rFonts w:ascii="Arial" w:hAnsi="Arial" w:cs="Arial"/>
          <w:sz w:val="20"/>
          <w:szCs w:val="20"/>
        </w:rPr>
        <w:t>17 дугаар зүйл.Газрын мэдээллийн сан</w:t>
      </w:r>
    </w:p>
    <w:p w:rsidR="00000000" w:rsidRDefault="0090230C">
      <w:pPr>
        <w:pStyle w:val="NormalWeb"/>
        <w:ind w:firstLine="720"/>
        <w:jc w:val="both"/>
        <w:divId w:val="713770942"/>
        <w:rPr>
          <w:rFonts w:ascii="Arial" w:hAnsi="Arial" w:cs="Arial"/>
          <w:sz w:val="20"/>
          <w:szCs w:val="20"/>
        </w:rPr>
      </w:pPr>
      <w:r>
        <w:rPr>
          <w:rFonts w:ascii="Arial" w:hAnsi="Arial" w:cs="Arial"/>
          <w:sz w:val="20"/>
          <w:szCs w:val="20"/>
        </w:rPr>
        <w:t xml:space="preserve">17.1.Газрын мэдээллийн сан нь сум, дүүргийн, аймаг, </w:t>
      </w:r>
      <w:r>
        <w:rPr>
          <w:rFonts w:ascii="Arial" w:hAnsi="Arial" w:cs="Arial"/>
          <w:sz w:val="20"/>
          <w:szCs w:val="20"/>
        </w:rPr>
        <w:t>нийслэлийн болон улсын сангаас бүрдэх бөгөөд дор дурдсан үндсэн хэсэгтэй байна:</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t>17.1.1.газрын кадастрын зураг;</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t>17.1.2.газрын кадастрын судалгааны материал;</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lastRenderedPageBreak/>
        <w:t>17.1.3.газрын нэгдмэл сангийн тоо бүртгэл;</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t>17.1.4.газрын чанарын үнэлгээний дүн;</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t>17.1.5.газрын эдийн</w:t>
      </w:r>
      <w:r>
        <w:rPr>
          <w:rFonts w:ascii="Arial" w:hAnsi="Arial" w:cs="Arial"/>
          <w:sz w:val="20"/>
          <w:szCs w:val="20"/>
        </w:rPr>
        <w:t xml:space="preserve"> засгийн үнэлгээний дүн;</w:t>
      </w:r>
    </w:p>
    <w:p w:rsidR="00000000" w:rsidRDefault="0090230C">
      <w:pPr>
        <w:pStyle w:val="NormalWeb"/>
        <w:ind w:firstLine="1440"/>
        <w:jc w:val="both"/>
        <w:divId w:val="713770942"/>
        <w:rPr>
          <w:rFonts w:ascii="Arial" w:hAnsi="Arial" w:cs="Arial"/>
          <w:sz w:val="20"/>
          <w:szCs w:val="20"/>
        </w:rPr>
      </w:pPr>
      <w:r>
        <w:rPr>
          <w:rFonts w:ascii="Arial" w:hAnsi="Arial" w:cs="Arial"/>
          <w:sz w:val="20"/>
          <w:szCs w:val="20"/>
        </w:rPr>
        <w:t>17.1.6.газрын улсын бүртгэл. </w:t>
      </w:r>
    </w:p>
    <w:p w:rsidR="00000000" w:rsidRDefault="0090230C">
      <w:pPr>
        <w:pStyle w:val="NormalWeb"/>
        <w:ind w:firstLine="720"/>
        <w:jc w:val="both"/>
        <w:divId w:val="713770942"/>
        <w:rPr>
          <w:rFonts w:ascii="Arial" w:hAnsi="Arial" w:cs="Arial"/>
          <w:sz w:val="20"/>
          <w:szCs w:val="20"/>
        </w:rPr>
      </w:pPr>
      <w:r>
        <w:rPr>
          <w:rFonts w:ascii="Arial" w:hAnsi="Arial" w:cs="Arial"/>
          <w:sz w:val="20"/>
          <w:szCs w:val="20"/>
        </w:rPr>
        <w:t>17.2.Газрын мэдээллийн сангийн үйл ажиллагаа, мэдээлэл солилцооны журмыг газрын асуудал эрхэлсэн төрийн захиргааны байгууллага тогтооно.</w:t>
      </w:r>
    </w:p>
    <w:p w:rsidR="00000000" w:rsidRDefault="0090230C">
      <w:pPr>
        <w:pStyle w:val="NormalWeb"/>
        <w:ind w:firstLine="720"/>
        <w:jc w:val="both"/>
        <w:divId w:val="713770942"/>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w:t>
      </w:r>
      <w:r>
        <w:rPr>
          <w:rStyle w:val="Emphasis"/>
          <w:rFonts w:ascii="Arial" w:hAnsi="Arial" w:cs="Arial"/>
          <w:sz w:val="20"/>
          <w:szCs w:val="20"/>
        </w:rPr>
        <w:t>т орсон/</w:t>
      </w:r>
    </w:p>
    <w:p w:rsidR="00000000" w:rsidRDefault="0090230C">
      <w:pPr>
        <w:rPr>
          <w:rFonts w:ascii="Arial" w:eastAsia="Times New Roman" w:hAnsi="Arial" w:cs="Arial"/>
          <w:sz w:val="20"/>
          <w:szCs w:val="20"/>
        </w:rPr>
      </w:pPr>
    </w:p>
    <w:p w:rsidR="00000000" w:rsidRDefault="0090230C">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90230C">
      <w:pPr>
        <w:pStyle w:val="msghead"/>
        <w:divId w:val="1408771572"/>
        <w:rPr>
          <w:rFonts w:ascii="Arial" w:hAnsi="Arial" w:cs="Arial"/>
          <w:sz w:val="20"/>
          <w:szCs w:val="20"/>
        </w:rPr>
      </w:pPr>
      <w:r>
        <w:rPr>
          <w:rStyle w:val="Strong"/>
          <w:rFonts w:ascii="Arial" w:hAnsi="Arial" w:cs="Arial"/>
          <w:sz w:val="20"/>
          <w:szCs w:val="20"/>
        </w:rPr>
        <w:t>18 дугаар зүйл.Кадастрын зураглалын хяналт, магадлан хэмжилт</w:t>
      </w:r>
    </w:p>
    <w:p w:rsidR="00000000" w:rsidRDefault="0090230C">
      <w:pPr>
        <w:pStyle w:val="NormalWeb"/>
        <w:ind w:firstLine="720"/>
        <w:jc w:val="both"/>
        <w:divId w:val="1408771572"/>
        <w:rPr>
          <w:rFonts w:ascii="Arial" w:hAnsi="Arial" w:cs="Arial"/>
          <w:sz w:val="20"/>
          <w:szCs w:val="20"/>
        </w:rPr>
      </w:pPr>
      <w:r>
        <w:rPr>
          <w:rFonts w:ascii="Arial" w:hAnsi="Arial" w:cs="Arial"/>
          <w:sz w:val="20"/>
          <w:szCs w:val="20"/>
        </w:rPr>
        <w:t>18.1.Кадастрын зураглалын улсын хяналтыг геодези, зураг зүйн асуудал эрхэлсэн төрийн захиргааны байгууллага болон аймаг, нийслэлийн геодези, зураг зүйн хяналтын улсын байцаагч хэрэгжүүлнэ.</w:t>
      </w:r>
    </w:p>
    <w:p w:rsidR="00000000" w:rsidRDefault="0090230C">
      <w:pPr>
        <w:pStyle w:val="NormalWeb"/>
        <w:ind w:firstLine="720"/>
        <w:jc w:val="both"/>
        <w:divId w:val="1408771572"/>
        <w:rPr>
          <w:rFonts w:ascii="Arial" w:hAnsi="Arial" w:cs="Arial"/>
          <w:sz w:val="20"/>
          <w:szCs w:val="20"/>
        </w:rPr>
      </w:pPr>
      <w:r>
        <w:rPr>
          <w:rFonts w:ascii="Arial" w:hAnsi="Arial" w:cs="Arial"/>
          <w:sz w:val="20"/>
          <w:szCs w:val="20"/>
        </w:rPr>
        <w:t>18.2.Магадлан хэмжилтийг өмчлөгч, эзэмшигч, ашиглагчийн хүсэлт, эрх</w:t>
      </w:r>
      <w:r>
        <w:rPr>
          <w:rFonts w:ascii="Arial" w:hAnsi="Arial" w:cs="Arial"/>
          <w:sz w:val="20"/>
          <w:szCs w:val="20"/>
        </w:rPr>
        <w:t xml:space="preserve"> бүхий байгууллагын шийдвэрээр гүйцэтгэнэ.</w:t>
      </w:r>
    </w:p>
    <w:p w:rsidR="00000000" w:rsidRDefault="0090230C">
      <w:pPr>
        <w:pStyle w:val="NormalWeb"/>
        <w:ind w:firstLine="720"/>
        <w:jc w:val="both"/>
        <w:divId w:val="1408771572"/>
        <w:rPr>
          <w:rFonts w:ascii="Arial" w:hAnsi="Arial" w:cs="Arial"/>
          <w:sz w:val="20"/>
          <w:szCs w:val="20"/>
        </w:rPr>
      </w:pPr>
      <w:r>
        <w:rPr>
          <w:rFonts w:ascii="Arial" w:hAnsi="Arial" w:cs="Arial"/>
          <w:strike/>
          <w:sz w:val="20"/>
          <w:szCs w:val="20"/>
        </w:rPr>
        <w:t>18.3.Кадастрын зураглал эрхэлж байгаа аж ахуйн нэгж, байгууллага, иргэн Кадастрын зураглал ба газрын кадастрын тухай хууль тогтоомжийг давтан зөрчсөн тохиолдолд олгосон зөвшөөрлийг зөвшөөрөл олгосон этгээд 6 сараа</w:t>
      </w:r>
      <w:r>
        <w:rPr>
          <w:rFonts w:ascii="Arial" w:hAnsi="Arial" w:cs="Arial"/>
          <w:strike/>
          <w:sz w:val="20"/>
          <w:szCs w:val="20"/>
        </w:rPr>
        <w:t>с 1 жил хүртэл хугацаагаар хүчингүй болгоно.</w:t>
      </w:r>
    </w:p>
    <w:p w:rsidR="00000000" w:rsidRDefault="0090230C">
      <w:pPr>
        <w:pStyle w:val="NormalWeb"/>
        <w:ind w:firstLine="720"/>
        <w:jc w:val="both"/>
        <w:divId w:val="1408771572"/>
        <w:rPr>
          <w:rFonts w:ascii="Arial" w:hAnsi="Arial" w:cs="Arial"/>
          <w:sz w:val="20"/>
          <w:szCs w:val="20"/>
        </w:rPr>
      </w:pPr>
      <w:r>
        <w:rPr>
          <w:rStyle w:val="Emphasis"/>
          <w:rFonts w:ascii="Arial" w:hAnsi="Arial" w:cs="Arial"/>
          <w:sz w:val="20"/>
          <w:szCs w:val="20"/>
        </w:rPr>
        <w:t>/Энэ хэсгийг 2011 оны 1 дүгээр сарын 20-ны өдрийн хуулиар хүчингүй болсонд тооцсон/</w:t>
      </w:r>
    </w:p>
    <w:p w:rsidR="00000000" w:rsidRDefault="0090230C">
      <w:pPr>
        <w:pStyle w:val="msghead"/>
        <w:divId w:val="572545079"/>
        <w:rPr>
          <w:rFonts w:ascii="Arial" w:hAnsi="Arial" w:cs="Arial"/>
          <w:sz w:val="20"/>
          <w:szCs w:val="20"/>
        </w:rPr>
      </w:pPr>
      <w:r>
        <w:rPr>
          <w:rStyle w:val="Strong"/>
          <w:rFonts w:ascii="Arial" w:hAnsi="Arial" w:cs="Arial"/>
          <w:sz w:val="20"/>
          <w:szCs w:val="20"/>
        </w:rPr>
        <w:t>19 дүгээр зүйл.Кадастрын зураглалын талаар хориглох үйл ажиллагаа</w:t>
      </w:r>
    </w:p>
    <w:p w:rsidR="00000000" w:rsidRDefault="0090230C">
      <w:pPr>
        <w:pStyle w:val="NormalWeb"/>
        <w:ind w:firstLine="720"/>
        <w:jc w:val="both"/>
        <w:divId w:val="572545079"/>
        <w:rPr>
          <w:rFonts w:ascii="Arial" w:hAnsi="Arial" w:cs="Arial"/>
          <w:sz w:val="20"/>
          <w:szCs w:val="20"/>
        </w:rPr>
      </w:pPr>
      <w:r>
        <w:rPr>
          <w:rFonts w:ascii="Arial" w:hAnsi="Arial" w:cs="Arial"/>
          <w:sz w:val="20"/>
          <w:szCs w:val="20"/>
        </w:rPr>
        <w:t>19.1.Байгууллага, аж ахуйн нэгж, иргэн нь дараахь үйл ажилла</w:t>
      </w:r>
      <w:r>
        <w:rPr>
          <w:rFonts w:ascii="Arial" w:hAnsi="Arial" w:cs="Arial"/>
          <w:sz w:val="20"/>
          <w:szCs w:val="20"/>
        </w:rPr>
        <w:t>гаа явуулахыг хориглоно:</w:t>
      </w:r>
    </w:p>
    <w:p w:rsidR="00000000" w:rsidRDefault="0090230C">
      <w:pPr>
        <w:pStyle w:val="NormalWeb"/>
        <w:ind w:firstLine="1440"/>
        <w:jc w:val="both"/>
        <w:divId w:val="572545079"/>
        <w:rPr>
          <w:rFonts w:ascii="Arial" w:hAnsi="Arial" w:cs="Arial"/>
          <w:sz w:val="20"/>
          <w:szCs w:val="20"/>
        </w:rPr>
      </w:pPr>
      <w:r>
        <w:rPr>
          <w:rFonts w:ascii="Arial" w:hAnsi="Arial" w:cs="Arial"/>
          <w:sz w:val="20"/>
          <w:szCs w:val="20"/>
        </w:rPr>
        <w:t>19.1.1.эзэмшиж, ашиглаж байгаа газартаа геодезийн цэг, тэмдэгт болон эдлэн газрын хил заагийн тэмдэглээсийг гэмтээх, устгах, зохих зөвшөөрөлгүй нүүлгэн шилжүүлэх;</w:t>
      </w:r>
    </w:p>
    <w:p w:rsidR="00000000" w:rsidRDefault="0090230C">
      <w:pPr>
        <w:pStyle w:val="NormalWeb"/>
        <w:ind w:firstLine="1440"/>
        <w:jc w:val="both"/>
        <w:divId w:val="572545079"/>
        <w:rPr>
          <w:rFonts w:ascii="Arial" w:hAnsi="Arial" w:cs="Arial"/>
          <w:sz w:val="20"/>
          <w:szCs w:val="20"/>
        </w:rPr>
      </w:pPr>
      <w:r>
        <w:rPr>
          <w:rFonts w:ascii="Arial" w:hAnsi="Arial" w:cs="Arial"/>
          <w:sz w:val="20"/>
          <w:szCs w:val="20"/>
        </w:rPr>
        <w:t xml:space="preserve">19.1.2.эрх бүхий байгууллагын зөвшөөрөлгүйгээр кадастрын зураглалын </w:t>
      </w:r>
      <w:r>
        <w:rPr>
          <w:rFonts w:ascii="Arial" w:hAnsi="Arial" w:cs="Arial"/>
          <w:sz w:val="20"/>
          <w:szCs w:val="20"/>
        </w:rPr>
        <w:t>мэдээллийг засварлах, бусдад дамжуулах.</w:t>
      </w:r>
    </w:p>
    <w:p w:rsidR="00000000" w:rsidRDefault="0090230C">
      <w:pPr>
        <w:pStyle w:val="msghead"/>
        <w:divId w:val="1725762489"/>
        <w:rPr>
          <w:rFonts w:ascii="Arial" w:hAnsi="Arial" w:cs="Arial"/>
          <w:sz w:val="20"/>
          <w:szCs w:val="20"/>
        </w:rPr>
      </w:pPr>
      <w:r>
        <w:rPr>
          <w:rStyle w:val="Strong"/>
          <w:rFonts w:ascii="Arial" w:hAnsi="Arial" w:cs="Arial"/>
          <w:sz w:val="20"/>
          <w:szCs w:val="20"/>
        </w:rPr>
        <w:t>20 дугаар зүйл.Маргааныг хянан шийдвэрлэх</w:t>
      </w:r>
    </w:p>
    <w:p w:rsidR="00000000" w:rsidRDefault="0090230C">
      <w:pPr>
        <w:pStyle w:val="NormalWeb"/>
        <w:ind w:firstLine="720"/>
        <w:jc w:val="both"/>
        <w:divId w:val="1725762489"/>
        <w:rPr>
          <w:rFonts w:ascii="Arial" w:hAnsi="Arial" w:cs="Arial"/>
          <w:sz w:val="20"/>
          <w:szCs w:val="20"/>
        </w:rPr>
      </w:pPr>
      <w:r>
        <w:rPr>
          <w:rFonts w:ascii="Arial" w:hAnsi="Arial" w:cs="Arial"/>
          <w:sz w:val="20"/>
          <w:szCs w:val="20"/>
        </w:rPr>
        <w:t>20.1.Кадастрын зураглалтай холбогдсон маргааныг геодези, зураг зүйн асуудал эрхэлсэн төрийн захиргааны байгууллага шийдвэрлэх ба уг шийдвэрийг эс зөвшөөрвөл гомдлоо шүүхэд г</w:t>
      </w:r>
      <w:r>
        <w:rPr>
          <w:rFonts w:ascii="Arial" w:hAnsi="Arial" w:cs="Arial"/>
          <w:sz w:val="20"/>
          <w:szCs w:val="20"/>
        </w:rPr>
        <w:t>аргана.</w:t>
      </w:r>
    </w:p>
    <w:p w:rsidR="00000000" w:rsidRDefault="0090230C">
      <w:pPr>
        <w:pStyle w:val="NormalWeb"/>
        <w:ind w:firstLine="720"/>
        <w:jc w:val="both"/>
        <w:divId w:val="1725762489"/>
        <w:rPr>
          <w:rFonts w:ascii="Arial" w:hAnsi="Arial" w:cs="Arial"/>
          <w:sz w:val="20"/>
          <w:szCs w:val="20"/>
        </w:rPr>
      </w:pPr>
      <w:r>
        <w:rPr>
          <w:rFonts w:ascii="Arial" w:hAnsi="Arial" w:cs="Arial"/>
          <w:sz w:val="20"/>
          <w:szCs w:val="20"/>
        </w:rPr>
        <w:lastRenderedPageBreak/>
        <w:t>20.2.Газрын кадастртай холбогдсон маргааныг газрын асуудал эрхэлсэн төрийн захиргааны байгууллага шийдвэрлэх ба уг шийдвэрийг эс зөвшөөрвөл гомдлоо шүүхэд гаргана.</w:t>
      </w:r>
    </w:p>
    <w:p w:rsidR="00000000" w:rsidRDefault="0090230C">
      <w:pPr>
        <w:pStyle w:val="msghead"/>
        <w:divId w:val="1122190256"/>
        <w:rPr>
          <w:rFonts w:ascii="Arial" w:hAnsi="Arial" w:cs="Arial"/>
          <w:sz w:val="20"/>
          <w:szCs w:val="20"/>
        </w:rPr>
      </w:pPr>
      <w:r>
        <w:rPr>
          <w:rStyle w:val="Strong"/>
          <w:rFonts w:ascii="Arial" w:hAnsi="Arial" w:cs="Arial"/>
          <w:sz w:val="20"/>
          <w:szCs w:val="20"/>
        </w:rPr>
        <w:t>21 дүгээр зүйл.Хууль зөрчигчид хүлээлгэх хариуцлага</w:t>
      </w:r>
    </w:p>
    <w:p w:rsidR="00000000" w:rsidRDefault="0090230C">
      <w:pPr>
        <w:pStyle w:val="NormalWeb"/>
        <w:ind w:firstLine="720"/>
        <w:jc w:val="both"/>
        <w:divId w:val="1122190256"/>
        <w:rPr>
          <w:rFonts w:ascii="Arial" w:hAnsi="Arial" w:cs="Arial"/>
          <w:sz w:val="20"/>
          <w:szCs w:val="20"/>
        </w:rPr>
      </w:pPr>
      <w:r>
        <w:rPr>
          <w:rFonts w:ascii="Arial" w:hAnsi="Arial" w:cs="Arial"/>
          <w:sz w:val="20"/>
          <w:szCs w:val="20"/>
        </w:rPr>
        <w:t xml:space="preserve">21.1.Энэ хуулийг зөрчсөн албан </w:t>
      </w:r>
      <w:r>
        <w:rPr>
          <w:rFonts w:ascii="Arial" w:hAnsi="Arial" w:cs="Arial"/>
          <w:sz w:val="20"/>
          <w:szCs w:val="20"/>
        </w:rPr>
        <w:t>тушаалтны үйлдэл нь гэмт хэргийн шинжгүй бол Төрийн албаны тухай хуульд заасан хариуцлага хүлээлгэнэ.</w:t>
      </w:r>
    </w:p>
    <w:p w:rsidR="00000000" w:rsidRDefault="0090230C">
      <w:pPr>
        <w:pStyle w:val="NormalWeb"/>
        <w:ind w:firstLine="720"/>
        <w:jc w:val="both"/>
        <w:divId w:val="1122190256"/>
        <w:rPr>
          <w:rFonts w:ascii="Arial" w:hAnsi="Arial" w:cs="Arial"/>
          <w:sz w:val="20"/>
          <w:szCs w:val="20"/>
        </w:rPr>
      </w:pPr>
      <w:r>
        <w:rPr>
          <w:rFonts w:ascii="Arial" w:hAnsi="Arial" w:cs="Arial"/>
          <w:sz w:val="20"/>
          <w:szCs w:val="20"/>
        </w:rPr>
        <w:t>21.2.Энэ хуулийг зөрчсөн хүн, хуулийн этгээдэд Эрүүгийн хууль, эсхүл Зөрчлийн тухай хуульд заасан хариуцлага хүлээлгэнэ.</w:t>
      </w:r>
    </w:p>
    <w:p w:rsidR="00000000" w:rsidRDefault="0090230C">
      <w:pPr>
        <w:pStyle w:val="NormalWeb"/>
        <w:ind w:firstLine="720"/>
        <w:jc w:val="both"/>
        <w:divId w:val="1122190256"/>
        <w:rPr>
          <w:rFonts w:ascii="Arial" w:hAnsi="Arial" w:cs="Arial"/>
          <w:sz w:val="20"/>
          <w:szCs w:val="20"/>
        </w:rPr>
      </w:pPr>
      <w:r>
        <w:rPr>
          <w:rStyle w:val="Emphasis"/>
          <w:rFonts w:ascii="Arial" w:hAnsi="Arial" w:cs="Arial"/>
          <w:sz w:val="20"/>
          <w:szCs w:val="20"/>
        </w:rPr>
        <w:t>/Энэ зүйлийг 2015 оны 12 дугаар с</w:t>
      </w:r>
      <w:r>
        <w:rPr>
          <w:rStyle w:val="Emphasis"/>
          <w:rFonts w:ascii="Arial" w:hAnsi="Arial" w:cs="Arial"/>
          <w:sz w:val="20"/>
          <w:szCs w:val="20"/>
        </w:rPr>
        <w:t>арын 4-ний өдрийн хуулиар өөрчлөн найруулсан/</w:t>
      </w:r>
    </w:p>
    <w:p w:rsidR="00000000" w:rsidRDefault="0090230C">
      <w:pPr>
        <w:rPr>
          <w:rFonts w:ascii="Arial" w:eastAsia="Times New Roman" w:hAnsi="Arial" w:cs="Arial"/>
          <w:sz w:val="20"/>
          <w:szCs w:val="20"/>
        </w:rPr>
      </w:pPr>
    </w:p>
    <w:p w:rsidR="00000000" w:rsidRDefault="0090230C">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Р.ГОНЧИГДОРЖ</w:t>
      </w:r>
    </w:p>
    <w:p w:rsidR="00000000" w:rsidRDefault="0090230C">
      <w:pPr>
        <w:rPr>
          <w:rFonts w:ascii="Arial" w:eastAsia="Times New Roman" w:hAnsi="Arial" w:cs="Arial"/>
          <w:sz w:val="20"/>
          <w:szCs w:val="20"/>
        </w:rPr>
      </w:pPr>
    </w:p>
    <w:p w:rsidR="0090230C" w:rsidRDefault="0090230C">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9023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E2A50"/>
    <w:rsid w:val="003E2A50"/>
    <w:rsid w:val="0090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3E2A50"/>
    <w:rPr>
      <w:rFonts w:ascii="Tahoma" w:hAnsi="Tahoma" w:cs="Tahoma"/>
      <w:sz w:val="16"/>
    </w:rPr>
  </w:style>
  <w:style w:type="character" w:customStyle="1" w:styleId="BalloonTextChar">
    <w:name w:val="Balloon Text Char"/>
    <w:basedOn w:val="DefaultParagraphFont"/>
    <w:link w:val="BalloonText"/>
    <w:uiPriority w:val="99"/>
    <w:semiHidden/>
    <w:rsid w:val="003E2A50"/>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3E2A50"/>
    <w:rPr>
      <w:rFonts w:ascii="Tahoma" w:hAnsi="Tahoma" w:cs="Tahoma"/>
      <w:sz w:val="16"/>
    </w:rPr>
  </w:style>
  <w:style w:type="character" w:customStyle="1" w:styleId="BalloonTextChar">
    <w:name w:val="Balloon Text Char"/>
    <w:basedOn w:val="DefaultParagraphFont"/>
    <w:link w:val="BalloonText"/>
    <w:uiPriority w:val="99"/>
    <w:semiHidden/>
    <w:rsid w:val="003E2A50"/>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818">
      <w:marLeft w:val="0"/>
      <w:marRight w:val="0"/>
      <w:marTop w:val="0"/>
      <w:marBottom w:val="0"/>
      <w:divBdr>
        <w:top w:val="none" w:sz="0" w:space="0" w:color="auto"/>
        <w:left w:val="none" w:sz="0" w:space="0" w:color="auto"/>
        <w:bottom w:val="none" w:sz="0" w:space="0" w:color="auto"/>
        <w:right w:val="none" w:sz="0" w:space="0" w:color="auto"/>
      </w:divBdr>
    </w:div>
    <w:div w:id="86196023">
      <w:marLeft w:val="0"/>
      <w:marRight w:val="0"/>
      <w:marTop w:val="0"/>
      <w:marBottom w:val="0"/>
      <w:divBdr>
        <w:top w:val="none" w:sz="0" w:space="0" w:color="auto"/>
        <w:left w:val="none" w:sz="0" w:space="0" w:color="auto"/>
        <w:bottom w:val="none" w:sz="0" w:space="0" w:color="auto"/>
        <w:right w:val="none" w:sz="0" w:space="0" w:color="auto"/>
      </w:divBdr>
    </w:div>
    <w:div w:id="351422334">
      <w:marLeft w:val="0"/>
      <w:marRight w:val="0"/>
      <w:marTop w:val="0"/>
      <w:marBottom w:val="0"/>
      <w:divBdr>
        <w:top w:val="none" w:sz="0" w:space="0" w:color="auto"/>
        <w:left w:val="none" w:sz="0" w:space="0" w:color="auto"/>
        <w:bottom w:val="none" w:sz="0" w:space="0" w:color="auto"/>
        <w:right w:val="none" w:sz="0" w:space="0" w:color="auto"/>
      </w:divBdr>
    </w:div>
    <w:div w:id="540939655">
      <w:marLeft w:val="0"/>
      <w:marRight w:val="0"/>
      <w:marTop w:val="0"/>
      <w:marBottom w:val="0"/>
      <w:divBdr>
        <w:top w:val="none" w:sz="0" w:space="0" w:color="auto"/>
        <w:left w:val="none" w:sz="0" w:space="0" w:color="auto"/>
        <w:bottom w:val="none" w:sz="0" w:space="0" w:color="auto"/>
        <w:right w:val="none" w:sz="0" w:space="0" w:color="auto"/>
      </w:divBdr>
    </w:div>
    <w:div w:id="572545079">
      <w:marLeft w:val="0"/>
      <w:marRight w:val="0"/>
      <w:marTop w:val="0"/>
      <w:marBottom w:val="0"/>
      <w:divBdr>
        <w:top w:val="none" w:sz="0" w:space="0" w:color="auto"/>
        <w:left w:val="none" w:sz="0" w:space="0" w:color="auto"/>
        <w:bottom w:val="none" w:sz="0" w:space="0" w:color="auto"/>
        <w:right w:val="none" w:sz="0" w:space="0" w:color="auto"/>
      </w:divBdr>
    </w:div>
    <w:div w:id="605886255">
      <w:marLeft w:val="0"/>
      <w:marRight w:val="0"/>
      <w:marTop w:val="0"/>
      <w:marBottom w:val="0"/>
      <w:divBdr>
        <w:top w:val="none" w:sz="0" w:space="0" w:color="auto"/>
        <w:left w:val="none" w:sz="0" w:space="0" w:color="auto"/>
        <w:bottom w:val="none" w:sz="0" w:space="0" w:color="auto"/>
        <w:right w:val="none" w:sz="0" w:space="0" w:color="auto"/>
      </w:divBdr>
    </w:div>
    <w:div w:id="713770942">
      <w:marLeft w:val="0"/>
      <w:marRight w:val="0"/>
      <w:marTop w:val="0"/>
      <w:marBottom w:val="0"/>
      <w:divBdr>
        <w:top w:val="none" w:sz="0" w:space="0" w:color="auto"/>
        <w:left w:val="none" w:sz="0" w:space="0" w:color="auto"/>
        <w:bottom w:val="none" w:sz="0" w:space="0" w:color="auto"/>
        <w:right w:val="none" w:sz="0" w:space="0" w:color="auto"/>
      </w:divBdr>
    </w:div>
    <w:div w:id="751392533">
      <w:marLeft w:val="0"/>
      <w:marRight w:val="0"/>
      <w:marTop w:val="0"/>
      <w:marBottom w:val="0"/>
      <w:divBdr>
        <w:top w:val="none" w:sz="0" w:space="0" w:color="auto"/>
        <w:left w:val="none" w:sz="0" w:space="0" w:color="auto"/>
        <w:bottom w:val="none" w:sz="0" w:space="0" w:color="auto"/>
        <w:right w:val="none" w:sz="0" w:space="0" w:color="auto"/>
      </w:divBdr>
    </w:div>
    <w:div w:id="812330754">
      <w:marLeft w:val="0"/>
      <w:marRight w:val="0"/>
      <w:marTop w:val="0"/>
      <w:marBottom w:val="0"/>
      <w:divBdr>
        <w:top w:val="none" w:sz="0" w:space="0" w:color="auto"/>
        <w:left w:val="none" w:sz="0" w:space="0" w:color="auto"/>
        <w:bottom w:val="none" w:sz="0" w:space="0" w:color="auto"/>
        <w:right w:val="none" w:sz="0" w:space="0" w:color="auto"/>
      </w:divBdr>
    </w:div>
    <w:div w:id="827331950">
      <w:marLeft w:val="0"/>
      <w:marRight w:val="0"/>
      <w:marTop w:val="0"/>
      <w:marBottom w:val="0"/>
      <w:divBdr>
        <w:top w:val="none" w:sz="0" w:space="0" w:color="auto"/>
        <w:left w:val="none" w:sz="0" w:space="0" w:color="auto"/>
        <w:bottom w:val="none" w:sz="0" w:space="0" w:color="auto"/>
        <w:right w:val="none" w:sz="0" w:space="0" w:color="auto"/>
      </w:divBdr>
    </w:div>
    <w:div w:id="904418545">
      <w:marLeft w:val="0"/>
      <w:marRight w:val="0"/>
      <w:marTop w:val="0"/>
      <w:marBottom w:val="0"/>
      <w:divBdr>
        <w:top w:val="none" w:sz="0" w:space="0" w:color="auto"/>
        <w:left w:val="none" w:sz="0" w:space="0" w:color="auto"/>
        <w:bottom w:val="none" w:sz="0" w:space="0" w:color="auto"/>
        <w:right w:val="none" w:sz="0" w:space="0" w:color="auto"/>
      </w:divBdr>
    </w:div>
    <w:div w:id="1069303772">
      <w:marLeft w:val="0"/>
      <w:marRight w:val="0"/>
      <w:marTop w:val="0"/>
      <w:marBottom w:val="0"/>
      <w:divBdr>
        <w:top w:val="none" w:sz="0" w:space="0" w:color="auto"/>
        <w:left w:val="none" w:sz="0" w:space="0" w:color="auto"/>
        <w:bottom w:val="none" w:sz="0" w:space="0" w:color="auto"/>
        <w:right w:val="none" w:sz="0" w:space="0" w:color="auto"/>
      </w:divBdr>
    </w:div>
    <w:div w:id="1110932626">
      <w:marLeft w:val="0"/>
      <w:marRight w:val="0"/>
      <w:marTop w:val="0"/>
      <w:marBottom w:val="0"/>
      <w:divBdr>
        <w:top w:val="none" w:sz="0" w:space="0" w:color="auto"/>
        <w:left w:val="none" w:sz="0" w:space="0" w:color="auto"/>
        <w:bottom w:val="none" w:sz="0" w:space="0" w:color="auto"/>
        <w:right w:val="none" w:sz="0" w:space="0" w:color="auto"/>
      </w:divBdr>
    </w:div>
    <w:div w:id="1122190256">
      <w:marLeft w:val="0"/>
      <w:marRight w:val="0"/>
      <w:marTop w:val="0"/>
      <w:marBottom w:val="0"/>
      <w:divBdr>
        <w:top w:val="none" w:sz="0" w:space="0" w:color="auto"/>
        <w:left w:val="none" w:sz="0" w:space="0" w:color="auto"/>
        <w:bottom w:val="none" w:sz="0" w:space="0" w:color="auto"/>
        <w:right w:val="none" w:sz="0" w:space="0" w:color="auto"/>
      </w:divBdr>
    </w:div>
    <w:div w:id="1232234164">
      <w:marLeft w:val="0"/>
      <w:marRight w:val="0"/>
      <w:marTop w:val="0"/>
      <w:marBottom w:val="0"/>
      <w:divBdr>
        <w:top w:val="none" w:sz="0" w:space="0" w:color="auto"/>
        <w:left w:val="none" w:sz="0" w:space="0" w:color="auto"/>
        <w:bottom w:val="none" w:sz="0" w:space="0" w:color="auto"/>
        <w:right w:val="none" w:sz="0" w:space="0" w:color="auto"/>
      </w:divBdr>
    </w:div>
    <w:div w:id="1408771572">
      <w:marLeft w:val="0"/>
      <w:marRight w:val="0"/>
      <w:marTop w:val="0"/>
      <w:marBottom w:val="0"/>
      <w:divBdr>
        <w:top w:val="none" w:sz="0" w:space="0" w:color="auto"/>
        <w:left w:val="none" w:sz="0" w:space="0" w:color="auto"/>
        <w:bottom w:val="none" w:sz="0" w:space="0" w:color="auto"/>
        <w:right w:val="none" w:sz="0" w:space="0" w:color="auto"/>
      </w:divBdr>
    </w:div>
    <w:div w:id="1436175660">
      <w:marLeft w:val="0"/>
      <w:marRight w:val="0"/>
      <w:marTop w:val="0"/>
      <w:marBottom w:val="0"/>
      <w:divBdr>
        <w:top w:val="none" w:sz="0" w:space="0" w:color="auto"/>
        <w:left w:val="none" w:sz="0" w:space="0" w:color="auto"/>
        <w:bottom w:val="none" w:sz="0" w:space="0" w:color="auto"/>
        <w:right w:val="none" w:sz="0" w:space="0" w:color="auto"/>
      </w:divBdr>
    </w:div>
    <w:div w:id="1510296028">
      <w:marLeft w:val="0"/>
      <w:marRight w:val="0"/>
      <w:marTop w:val="0"/>
      <w:marBottom w:val="0"/>
      <w:divBdr>
        <w:top w:val="none" w:sz="0" w:space="0" w:color="auto"/>
        <w:left w:val="none" w:sz="0" w:space="0" w:color="auto"/>
        <w:bottom w:val="none" w:sz="0" w:space="0" w:color="auto"/>
        <w:right w:val="none" w:sz="0" w:space="0" w:color="auto"/>
      </w:divBdr>
    </w:div>
    <w:div w:id="1553955289">
      <w:marLeft w:val="0"/>
      <w:marRight w:val="0"/>
      <w:marTop w:val="0"/>
      <w:marBottom w:val="0"/>
      <w:divBdr>
        <w:top w:val="none" w:sz="0" w:space="0" w:color="auto"/>
        <w:left w:val="none" w:sz="0" w:space="0" w:color="auto"/>
        <w:bottom w:val="none" w:sz="0" w:space="0" w:color="auto"/>
        <w:right w:val="none" w:sz="0" w:space="0" w:color="auto"/>
      </w:divBdr>
    </w:div>
    <w:div w:id="1725762489">
      <w:marLeft w:val="0"/>
      <w:marRight w:val="0"/>
      <w:marTop w:val="0"/>
      <w:marBottom w:val="0"/>
      <w:divBdr>
        <w:top w:val="none" w:sz="0" w:space="0" w:color="auto"/>
        <w:left w:val="none" w:sz="0" w:space="0" w:color="auto"/>
        <w:bottom w:val="none" w:sz="0" w:space="0" w:color="auto"/>
        <w:right w:val="none" w:sz="0" w:space="0" w:color="auto"/>
      </w:divBdr>
    </w:div>
    <w:div w:id="1760247131">
      <w:marLeft w:val="0"/>
      <w:marRight w:val="0"/>
      <w:marTop w:val="0"/>
      <w:marBottom w:val="0"/>
      <w:divBdr>
        <w:top w:val="none" w:sz="0" w:space="0" w:color="auto"/>
        <w:left w:val="none" w:sz="0" w:space="0" w:color="auto"/>
        <w:bottom w:val="none" w:sz="0" w:space="0" w:color="auto"/>
        <w:right w:val="none" w:sz="0" w:space="0" w:color="auto"/>
      </w:divBdr>
    </w:div>
    <w:div w:id="1833714805">
      <w:marLeft w:val="0"/>
      <w:marRight w:val="0"/>
      <w:marTop w:val="0"/>
      <w:marBottom w:val="0"/>
      <w:divBdr>
        <w:top w:val="none" w:sz="0" w:space="0" w:color="auto"/>
        <w:left w:val="none" w:sz="0" w:space="0" w:color="auto"/>
        <w:bottom w:val="none" w:sz="0" w:space="0" w:color="auto"/>
        <w:right w:val="none" w:sz="0" w:space="0" w:color="auto"/>
      </w:divBdr>
    </w:div>
    <w:div w:id="2005356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2018-03-04T22:44:00Z</dcterms:created>
  <dcterms:modified xsi:type="dcterms:W3CDTF">2018-03-04T22:44:00Z</dcterms:modified>
</cp:coreProperties>
</file>