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08C">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ХӨТӨЛБӨР БАТЛАХ ТУХАЙ /удаан задардаг органик бохирдуулагчи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ХӨТӨЛБӨР БАТЛАХ ТУХАЙ /удаан задардаг органик бохирдуулагчий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72108C">
      <w:pPr>
        <w:spacing w:line="360" w:lineRule="auto"/>
        <w:jc w:val="center"/>
        <w:divId w:val="77464108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72108C">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2014 оны 10 дугаар </w:t>
            </w:r>
          </w:p>
          <w:p w:rsidR="00000000" w:rsidRDefault="0072108C">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18-ны өдөр</w:t>
            </w:r>
          </w:p>
        </w:tc>
        <w:tc>
          <w:tcPr>
            <w:tcW w:w="1650" w:type="pct"/>
            <w:tcMar>
              <w:top w:w="15" w:type="dxa"/>
              <w:left w:w="15" w:type="dxa"/>
              <w:bottom w:w="15" w:type="dxa"/>
              <w:right w:w="15" w:type="dxa"/>
            </w:tcMar>
            <w:vAlign w:val="center"/>
            <w:hideMark/>
          </w:tcPr>
          <w:p w:rsidR="00000000" w:rsidRDefault="0072108C">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72108C">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72108C">
      <w:pPr>
        <w:spacing w:line="360" w:lineRule="auto"/>
        <w:jc w:val="center"/>
        <w:divId w:val="133152237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341</w:t>
      </w:r>
    </w:p>
    <w:p w:rsidR="00000000" w:rsidRDefault="0072108C">
      <w:pPr>
        <w:spacing w:line="360" w:lineRule="auto"/>
        <w:jc w:val="center"/>
        <w:divId w:val="1331522373"/>
        <w:rPr>
          <w:rFonts w:ascii="Times New Roman" w:eastAsia="Times New Roman" w:hAnsi="Times New Roman"/>
          <w:b/>
          <w:bCs/>
          <w:sz w:val="24"/>
          <w:szCs w:val="24"/>
          <w:lang w:val="mn-MN"/>
        </w:rPr>
      </w:pPr>
    </w:p>
    <w:p w:rsidR="00000000" w:rsidRDefault="0072108C">
      <w:pPr>
        <w:spacing w:line="360" w:lineRule="auto"/>
        <w:jc w:val="center"/>
        <w:divId w:val="133152237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ХӨТӨЛБӨР БАТЛАХ ТУХАЙ</w:t>
      </w:r>
    </w:p>
    <w:p w:rsidR="00000000" w:rsidRDefault="0072108C">
      <w:pPr>
        <w:spacing w:line="360" w:lineRule="auto"/>
        <w:jc w:val="center"/>
        <w:divId w:val="1331522373"/>
        <w:rPr>
          <w:rFonts w:ascii="Times New Roman" w:eastAsia="Times New Roman" w:hAnsi="Times New Roman"/>
          <w:b/>
          <w:bCs/>
          <w:sz w:val="24"/>
          <w:szCs w:val="24"/>
          <w:lang w:val="mn-MN"/>
        </w:rPr>
      </w:pPr>
    </w:p>
    <w:p w:rsidR="00000000" w:rsidRDefault="0072108C">
      <w:pPr>
        <w:pStyle w:val="NormalWeb"/>
        <w:spacing w:before="0" w:beforeAutospacing="0" w:after="0" w:afterAutospacing="0" w:line="360" w:lineRule="auto"/>
        <w:ind w:firstLine="720"/>
        <w:jc w:val="both"/>
        <w:divId w:val="1331522373"/>
        <w:rPr>
          <w:lang w:val="mn-MN"/>
        </w:rPr>
      </w:pPr>
      <w:r>
        <w:rPr>
          <w:lang w:val="mn-MN"/>
        </w:rPr>
        <w:t xml:space="preserve">Удаан задардаг </w:t>
      </w:r>
      <w:r>
        <w:rPr>
          <w:lang w:val="mn-MN"/>
        </w:rPr>
        <w:t>органик бохирдуулагчийн тухай Стокгольмын конвенцийг хэрэгжүүлэх зорилгоор Монгол Улсын Засгийн газраас ТОГТООХ нь:</w:t>
      </w:r>
    </w:p>
    <w:p w:rsidR="00000000" w:rsidRDefault="0072108C">
      <w:pPr>
        <w:pStyle w:val="NormalWeb"/>
        <w:spacing w:before="0" w:beforeAutospacing="0" w:after="0" w:afterAutospacing="0" w:line="360" w:lineRule="auto"/>
        <w:ind w:firstLine="720"/>
        <w:jc w:val="both"/>
        <w:divId w:val="1331522373"/>
        <w:rPr>
          <w:lang w:val="mn-MN"/>
        </w:rPr>
      </w:pPr>
      <w:r>
        <w:rPr>
          <w:lang w:val="mn-MN"/>
        </w:rPr>
        <w:t>1. “Удаан задардаг органик бохирдуулагчийн тухай үндэсний хөтөлбөр”-ийг 1 дүгээр, Хөтөлбөрийг хэрэгжүүлэх үйл ажиллагааны төлөвлөгөөг 2 дуга</w:t>
      </w:r>
      <w:r>
        <w:rPr>
          <w:lang w:val="mn-MN"/>
        </w:rPr>
        <w:t>ар хавсралт ёсоор тус тус баталсугай.</w:t>
      </w:r>
    </w:p>
    <w:p w:rsidR="00000000" w:rsidRDefault="0072108C">
      <w:pPr>
        <w:pStyle w:val="NormalWeb"/>
        <w:spacing w:before="0" w:beforeAutospacing="0" w:after="0" w:afterAutospacing="0" w:line="360" w:lineRule="auto"/>
        <w:ind w:firstLine="720"/>
        <w:jc w:val="both"/>
        <w:divId w:val="1331522373"/>
        <w:rPr>
          <w:lang w:val="mn-MN"/>
        </w:rPr>
      </w:pPr>
      <w:r>
        <w:rPr>
          <w:lang w:val="mn-MN"/>
        </w:rPr>
        <w:t>2. Үндэсний хөтөлбөрийг эрхлэх ажлынхаа хүрээнд болон тухайн нутаг дэвсгэрийнхээ хэмжээнд хэрэгжүүлэхэд шаардагдах хөрөнгийг тухайн жилийн төсөвт тусгаж, олон улсын байгууллага, хандивлагчдын зээл, тусламжийг чиглүүлэх</w:t>
      </w:r>
      <w:r>
        <w:rPr>
          <w:lang w:val="mn-MN"/>
        </w:rPr>
        <w:t xml:space="preserve"> арга хэмжээ авахыг Байгаль орчин, ногоон хөгжлийн сайд С.Оюун, аймаг, нийслэлийн Засаг дарга нарт үүрэг болгосугай</w:t>
      </w:r>
    </w:p>
    <w:p w:rsidR="00000000" w:rsidRDefault="0072108C">
      <w:pPr>
        <w:pStyle w:val="NormalWeb"/>
        <w:spacing w:before="0" w:beforeAutospacing="0" w:after="0" w:afterAutospacing="0" w:line="360" w:lineRule="auto"/>
        <w:ind w:firstLine="720"/>
        <w:jc w:val="both"/>
        <w:divId w:val="1331522373"/>
        <w:rPr>
          <w:lang w:val="mn-MN"/>
        </w:rPr>
      </w:pPr>
      <w:r>
        <w:rPr>
          <w:lang w:val="mn-MN"/>
        </w:rPr>
        <w:t xml:space="preserve">3. Энэ тогтоол гарсантай холбогдуулан “Удаан задардаг органик бохирдуулагчийн тухай үндэсний </w:t>
      </w:r>
      <w:r>
        <w:rPr>
          <w:lang w:val="mn-MN"/>
        </w:rPr>
        <w:t>хөтөлбөр батлах тухай” Засгийн газрын 2006 оны 5 дугаар сарын 3-ны өдрийн 99 дүгээр тогтоолыг хүчингүй болсонд тооцсугай.</w:t>
      </w: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r>
        <w:rPr>
          <w:lang w:val="mn-MN"/>
        </w:rPr>
        <w:t>Монгол Улсын Ерөнхий сайд                                             Н.АЛТАНХУЯГ</w:t>
      </w:r>
    </w:p>
    <w:p w:rsidR="00000000" w:rsidRDefault="0072108C">
      <w:pPr>
        <w:pStyle w:val="NormalWeb"/>
        <w:spacing w:before="0" w:beforeAutospacing="0" w:after="0" w:afterAutospacing="0" w:line="360" w:lineRule="auto"/>
        <w:ind w:firstLine="720"/>
        <w:jc w:val="both"/>
        <w:divId w:val="1331522373"/>
        <w:rPr>
          <w:lang w:val="mn-MN"/>
        </w:rPr>
      </w:pPr>
      <w:r>
        <w:rPr>
          <w:lang w:val="mn-MN"/>
        </w:rPr>
        <w:t>Байгаль орчин, ногоон </w:t>
      </w:r>
    </w:p>
    <w:p w:rsidR="00000000" w:rsidRDefault="0072108C">
      <w:pPr>
        <w:pStyle w:val="NormalWeb"/>
        <w:spacing w:before="0" w:beforeAutospacing="0" w:after="0" w:afterAutospacing="0" w:line="360" w:lineRule="auto"/>
        <w:ind w:firstLine="720"/>
        <w:jc w:val="both"/>
        <w:divId w:val="1331522373"/>
        <w:rPr>
          <w:lang w:val="mn-MN"/>
        </w:rPr>
      </w:pPr>
      <w:r>
        <w:rPr>
          <w:lang w:val="mn-MN"/>
        </w:rPr>
        <w:t xml:space="preserve">хөгжлийн сайд               </w:t>
      </w:r>
      <w:r>
        <w:rPr>
          <w:lang w:val="mn-MN"/>
        </w:rPr>
        <w:t>                                                      С.ОЮУН</w:t>
      </w: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jc w:val="right"/>
        <w:divId w:val="1331522373"/>
        <w:rPr>
          <w:i/>
          <w:lang w:val="mn-MN"/>
        </w:rPr>
      </w:pPr>
      <w:r>
        <w:rPr>
          <w:i/>
          <w:lang w:val="mn-MN"/>
        </w:rPr>
        <w:lastRenderedPageBreak/>
        <w:t>Засгийн газрын 2014 оны 341 дүгээр</w:t>
      </w:r>
      <w:r>
        <w:rPr>
          <w:i/>
          <w:lang w:val="mn-MN"/>
        </w:rPr>
        <w:br/>
        <w:t>                                                     тогтоолын 1 дүгээр хавсралт</w:t>
      </w:r>
    </w:p>
    <w:p w:rsidR="00000000" w:rsidRDefault="0072108C">
      <w:pPr>
        <w:pStyle w:val="NormalWeb"/>
        <w:spacing w:before="0" w:beforeAutospacing="0" w:after="0" w:afterAutospacing="0" w:line="360" w:lineRule="auto"/>
        <w:jc w:val="center"/>
        <w:divId w:val="1331522373"/>
        <w:rPr>
          <w:rStyle w:val="Strong"/>
        </w:rPr>
      </w:pPr>
      <w:r>
        <w:rPr>
          <w:i/>
          <w:lang w:val="mn-MN"/>
        </w:rPr>
        <w:br/>
      </w:r>
      <w:r>
        <w:rPr>
          <w:rStyle w:val="Strong"/>
          <w:lang w:val="mn-MN"/>
        </w:rPr>
        <w:t>“УДААН ЗАДАРДАГ ОРГАНИК БОХИРДУУЛАГЧИЙН ТУХАЙ”</w:t>
      </w:r>
      <w:r>
        <w:rPr>
          <w:b/>
          <w:bCs/>
          <w:lang w:val="mn-MN"/>
        </w:rPr>
        <w:br/>
      </w:r>
      <w:r>
        <w:rPr>
          <w:rStyle w:val="Strong"/>
          <w:lang w:val="mn-MN"/>
        </w:rPr>
        <w:t>ҮНДЭСНИЙ</w:t>
      </w:r>
      <w:r>
        <w:rPr>
          <w:rStyle w:val="Strong"/>
          <w:lang w:val="mn-MN"/>
        </w:rPr>
        <w:t xml:space="preserve"> ХӨТӨЛБӨР</w:t>
      </w:r>
    </w:p>
    <w:p w:rsidR="00000000" w:rsidRDefault="0072108C">
      <w:pPr>
        <w:pStyle w:val="NormalWeb"/>
        <w:spacing w:before="0" w:beforeAutospacing="0" w:after="0" w:afterAutospacing="0" w:line="360" w:lineRule="auto"/>
        <w:jc w:val="center"/>
        <w:divId w:val="1331522373"/>
      </w:pPr>
    </w:p>
    <w:p w:rsidR="00000000" w:rsidRDefault="0072108C">
      <w:pPr>
        <w:pStyle w:val="NormalWeb"/>
        <w:spacing w:before="0" w:beforeAutospacing="0" w:after="0" w:afterAutospacing="0" w:line="360" w:lineRule="auto"/>
        <w:ind w:firstLine="851"/>
        <w:jc w:val="both"/>
        <w:divId w:val="1331522373"/>
        <w:rPr>
          <w:lang w:val="mn-MN"/>
        </w:rPr>
      </w:pPr>
      <w:r>
        <w:rPr>
          <w:rStyle w:val="Strong"/>
          <w:lang w:val="mn-MN"/>
        </w:rPr>
        <w:t xml:space="preserve">Нэг. </w:t>
      </w:r>
      <w:r>
        <w:rPr>
          <w:rStyle w:val="Strong"/>
          <w:lang w:val="mn-MN"/>
        </w:rPr>
        <w:t>Нийтлэг үндэслэл</w:t>
      </w:r>
    </w:p>
    <w:p w:rsidR="00000000" w:rsidRDefault="0072108C">
      <w:pPr>
        <w:pStyle w:val="NormalWeb"/>
        <w:spacing w:before="0" w:beforeAutospacing="0" w:after="0" w:afterAutospacing="0" w:line="360" w:lineRule="auto"/>
        <w:ind w:firstLine="851"/>
        <w:jc w:val="both"/>
        <w:divId w:val="1331522373"/>
        <w:rPr>
          <w:lang w:val="mn-MN"/>
        </w:rPr>
      </w:pPr>
      <w:r>
        <w:rPr>
          <w:lang w:val="mn-MN"/>
        </w:rPr>
        <w:t>Монгол Улс химийн бодисын аюулгүй байдлын олон улсын гэрээ хэлэлцээрүүдэд нэгдэн орж, тэдгээрийн шийдвэр, заалтыг хэрэгжүүлэхэд чиглэсэн үйл ажиллагаануудыг авч хэрэгжүүлж байгаагийн нэг илрэл нь Удаан задардаг органик бохирдуулагчийн туха</w:t>
      </w:r>
      <w:r>
        <w:rPr>
          <w:lang w:val="mn-MN"/>
        </w:rPr>
        <w:t>й Стокгольмын конвенцид  нэгдэн орсон явдал юм.</w:t>
      </w:r>
    </w:p>
    <w:p w:rsidR="00000000" w:rsidRDefault="0072108C">
      <w:pPr>
        <w:pStyle w:val="NormalWeb"/>
        <w:spacing w:before="0" w:beforeAutospacing="0" w:after="0" w:afterAutospacing="0" w:line="360" w:lineRule="auto"/>
        <w:ind w:firstLine="851"/>
        <w:jc w:val="both"/>
        <w:divId w:val="1331522373"/>
        <w:rPr>
          <w:lang w:val="mn-MN"/>
        </w:rPr>
      </w:pPr>
      <w:r>
        <w:rPr>
          <w:lang w:val="mn-MN"/>
        </w:rPr>
        <w:t>Удаан задардаг органик бохирдуулагч (УЗОБ) нь хлор, бром, фтор агуулсан галогент нүүрс-устөрөгчид бөгөөд маш тогтвортой (амархан задардаггүй), онцгой хортой, хоруу чанараа алдахгүйгээр хол зайд зөөвөрлөгдөх ч</w:t>
      </w:r>
      <w:r>
        <w:rPr>
          <w:lang w:val="mn-MN"/>
        </w:rPr>
        <w:t>адвартай байдаг. УЗОБ нь хүний биед орж биохуримтлал, биосоронзлол үүсгэх ба дотоод шүүрэл, дархлаа, дээд мэдрэл, нөхөн үржихүйн системд нөлөөлөн, хорт хавдар, чихрийн шижин, үргүйдэл, дархлаа хомсдол, дотоод шүүрлийн системийн хямрал, арьсны өвчлөл, мэдрэ</w:t>
      </w:r>
      <w:r>
        <w:rPr>
          <w:lang w:val="mn-MN"/>
        </w:rPr>
        <w:t>лийн согог зэрэг өвчнүүдийг үүсгэнэ. Үүгээр ч зогсохгүй  эхийн хэвлий дэх урагт нөлөөлж, эхийн сүүгээр дамжин үр удмыг  хордуулдаг.</w:t>
      </w:r>
    </w:p>
    <w:p w:rsidR="00000000" w:rsidRDefault="0072108C">
      <w:pPr>
        <w:pStyle w:val="NormalWeb"/>
        <w:spacing w:before="0" w:beforeAutospacing="0" w:after="0" w:afterAutospacing="0" w:line="360" w:lineRule="auto"/>
        <w:ind w:firstLine="851"/>
        <w:jc w:val="both"/>
        <w:divId w:val="1331522373"/>
        <w:rPr>
          <w:lang w:val="mn-MN"/>
        </w:rPr>
      </w:pPr>
      <w:r>
        <w:rPr>
          <w:lang w:val="mn-MN"/>
        </w:rPr>
        <w:t>УЗОБ-дад пестицид, үйлдвэрийн химийн бодис, түүнчлэн зарим бүтээгдэхүүний үйлдвэрлэлийн явцад болон шатаалтын процессоос зор</w:t>
      </w:r>
      <w:r>
        <w:rPr>
          <w:lang w:val="mn-MN"/>
        </w:rPr>
        <w:t>иудын бусаар үүсдэг бодисууд орно.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УЗОБ-ийн хор аюулыг дэлхийн улс орнууд хүлээн зөвшөөрч, 2001 оны 5 дугаар сард УЗОБ-ийн хор нөлөөллөөс хүний эрүүл мэнд, байгаль орчныг хамгаалах зорилго бүхий Удаан задардаг органик бохирдуулагчийн тухай Стокгольмын конв</w:t>
      </w:r>
      <w:r>
        <w:rPr>
          <w:lang w:val="mn-MN"/>
        </w:rPr>
        <w:t>енцийг баталж, 2004 онд конвенци хүчин төгөлдөр болсон ба уг конвенцид Монгол Улс 2004 онд нэгдэн орсон.</w:t>
      </w:r>
    </w:p>
    <w:p w:rsidR="00000000" w:rsidRDefault="0072108C">
      <w:pPr>
        <w:pStyle w:val="NormalWeb"/>
        <w:spacing w:before="0" w:beforeAutospacing="0" w:after="0" w:afterAutospacing="0" w:line="360" w:lineRule="auto"/>
        <w:ind w:firstLine="851"/>
        <w:jc w:val="both"/>
        <w:divId w:val="1331522373"/>
        <w:rPr>
          <w:lang w:val="mn-MN"/>
        </w:rPr>
      </w:pPr>
      <w:r>
        <w:rPr>
          <w:lang w:val="mn-MN"/>
        </w:rPr>
        <w:t>Уг конвенцийн хавсралтад одоогоор 23 бодис орсон бөгөөд үйлдвэрлэл, хэрэглээг нь дэлхий нийтээр зогсоож, нөөц, хаягдлыг байгаль орчинд ээлтэй аргаар “У</w:t>
      </w:r>
      <w:r>
        <w:rPr>
          <w:lang w:val="mn-MN"/>
        </w:rPr>
        <w:t xml:space="preserve">стгах” бодисуудыг А, тодорхой тоо хэмжээгээр үйлдвэрлэж, </w:t>
      </w:r>
      <w:r>
        <w:rPr>
          <w:lang w:val="mn-MN"/>
        </w:rPr>
        <w:lastRenderedPageBreak/>
        <w:t>хяналттайгаар  ашиглах  “Хязгаарлах” бодисуудыг Б, харин В хавсралтад “Зориудын бус үйлдвэрлэл”-ээс үүсдэг бодисуудыг оруулсан байдаг.</w:t>
      </w:r>
    </w:p>
    <w:p w:rsidR="00000000" w:rsidRDefault="0072108C">
      <w:pPr>
        <w:pStyle w:val="NormalWeb"/>
        <w:spacing w:before="0" w:beforeAutospacing="0" w:after="0" w:afterAutospacing="0" w:line="360" w:lineRule="auto"/>
        <w:ind w:firstLine="851"/>
        <w:jc w:val="both"/>
        <w:divId w:val="1331522373"/>
        <w:rPr>
          <w:lang w:val="mn-MN"/>
        </w:rPr>
      </w:pPr>
      <w:r>
        <w:rPr>
          <w:lang w:val="mn-MN"/>
        </w:rPr>
        <w:t>Монгол Улс дах УЗОБ-ийн хэрэглээ ба ялгарал</w:t>
      </w:r>
    </w:p>
    <w:p w:rsidR="00000000" w:rsidRDefault="0072108C">
      <w:pPr>
        <w:pStyle w:val="NormalWeb"/>
        <w:spacing w:before="0" w:beforeAutospacing="0" w:after="0" w:afterAutospacing="0" w:line="360" w:lineRule="auto"/>
        <w:ind w:firstLine="851"/>
        <w:jc w:val="both"/>
        <w:divId w:val="1331522373"/>
        <w:rPr>
          <w:lang w:val="mn-MN"/>
        </w:rPr>
      </w:pPr>
      <w:r>
        <w:rPr>
          <w:lang w:val="mn-MN"/>
        </w:rPr>
        <w:t>Монгол Улс УЗОБ-пест</w:t>
      </w:r>
      <w:r>
        <w:rPr>
          <w:lang w:val="mn-MN"/>
        </w:rPr>
        <w:t>ицидээс гексахлорциклогексаныг (ГХЦГ), гексахлорбензол, хлордан, альдрин, дильдринийг хэрэглэж байсан. Эдгээрээс ГХЦГ-ыг хамгийн их хэмжээгээр ОХУ-аас импортолж, 1958-1989 онд малын гадаад шимэгчтэй тэмцэх, хашаа бууц ариутгах, бэлчээр, таримал ургамлын хо</w:t>
      </w:r>
      <w:r>
        <w:rPr>
          <w:lang w:val="mn-MN"/>
        </w:rPr>
        <w:t>рлогч шавьж, царцаатай тэмцэхэд  хэрэглэж байсан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Мал угаалгын ванн, пестицидийн агуулах, цацаж хэрэглэж байсан газруудад хөрсний бохирдол үүссэн нь  шинжилгээгээр нотлогдсон ба устгах шаардлагатай 5 тн гаруй ГХЦГ  хадгалагдаж байна. </w:t>
      </w:r>
    </w:p>
    <w:p w:rsidR="00000000" w:rsidRDefault="0072108C">
      <w:pPr>
        <w:pStyle w:val="NormalWeb"/>
        <w:spacing w:before="0" w:beforeAutospacing="0" w:after="0" w:afterAutospacing="0" w:line="360" w:lineRule="auto"/>
        <w:ind w:firstLine="851"/>
        <w:jc w:val="both"/>
        <w:divId w:val="1331522373"/>
        <w:rPr>
          <w:lang w:val="mn-MN"/>
        </w:rPr>
      </w:pPr>
      <w:r>
        <w:rPr>
          <w:lang w:val="mn-MN"/>
        </w:rPr>
        <w:t>Конвенциор УЗОБ</w:t>
      </w:r>
      <w:r>
        <w:rPr>
          <w:lang w:val="mn-MN"/>
        </w:rPr>
        <w:t>-ийн үйлдвэрийн химийн бодис болох гексабромдифенилийн эфир ба гептабромдифенилийн эфир, тетрабромдифенилийн эфир ба пентабромдифенилийн эфир (ПБДЭ) агуулсан бүтээгдэхүүний импорт  хэрэглээг бууруулах,  хог хаягдлыг 2030 он гэхэд байгаль орчинд ээлтэй арга</w:t>
      </w:r>
      <w:r>
        <w:rPr>
          <w:lang w:val="mn-MN"/>
        </w:rPr>
        <w:t>ар устгаж дуусгах үүргийг Талууд хүлээдэг. Эдгээр бодисуудыг цахилгаан болон цахим хэрэгсэл (ЦЦХ), автотээврийн хэрэгсэл, гэр ахуйн тавилга, нийлэг хивс зэрэгт өргөн хэрэглээний олон бүтээгдэхүүнд галд тэсвэрлэх чадварыг нэмэгдүүлэх зорилгоор нэмдэг.</w:t>
      </w:r>
    </w:p>
    <w:p w:rsidR="00000000" w:rsidRDefault="0072108C">
      <w:pPr>
        <w:pStyle w:val="NormalWeb"/>
        <w:spacing w:before="0" w:beforeAutospacing="0" w:after="0" w:afterAutospacing="0" w:line="360" w:lineRule="auto"/>
        <w:ind w:firstLine="851"/>
        <w:jc w:val="both"/>
        <w:divId w:val="1331522373"/>
        <w:rPr>
          <w:lang w:val="mn-MN"/>
        </w:rPr>
      </w:pPr>
      <w:r>
        <w:rPr>
          <w:lang w:val="mn-MN"/>
        </w:rPr>
        <w:t xml:space="preserve">ПБДЭ </w:t>
      </w:r>
      <w:r>
        <w:rPr>
          <w:lang w:val="mn-MN"/>
        </w:rPr>
        <w:t>нь катодын туяаны хоолойтой (КТХ) дэлгэц бүхий ЦЦХ-д агуулагддаг бөгөөд улсын хэмжээнд нийт 328210 ш КТХ-той телевизор, 140480 ш КТХ-той дэлгэц бүхий компьютер ашиглагдаж, тэдгээрт 4.2 т ПБДЭ агуулагдаж байна. Үүнээс жилд 276.9 тн дэлгэц, 1154.3 тн  телеви</w:t>
      </w:r>
      <w:r>
        <w:rPr>
          <w:lang w:val="mn-MN"/>
        </w:rPr>
        <w:t>зор хаягдал болохоор байгаа юм.</w:t>
      </w:r>
      <w:r>
        <w:rPr>
          <w:lang w:val="mn-MN"/>
        </w:rPr>
        <w:br/>
      </w:r>
      <w:r>
        <w:rPr>
          <w:lang w:val="mn-MN"/>
        </w:rPr>
        <w:br/>
        <w:t>ПБДЭ-ийг автотээврийн хэрэгслийн хуванцар болон полиуретан эд ангийн галд тэсвэрлэх чадварыг нь нэмэгдүүлэх зорилгоор 1975-2004 онд хэрэглэж байсан бөгөөд улсын хэмжээнд 2013 оны байдлаар 1975 оноос 2004 оны хооронд үйлдвэр</w:t>
      </w:r>
      <w:r>
        <w:rPr>
          <w:lang w:val="mn-MN"/>
        </w:rPr>
        <w:t xml:space="preserve">лэсэн нийт 444184 тээврийн хэрэгсэл бүртгэгдэж, улсын бүртгэлээс 2010-2012 онд  1171 тээврийн хэрэгсэл хасагджээ. Ашиглагдаж байгаа болон бүртгэлээс </w:t>
      </w:r>
      <w:r>
        <w:rPr>
          <w:lang w:val="mn-MN"/>
        </w:rPr>
        <w:lastRenderedPageBreak/>
        <w:t>хасагдсан тээврийн хэрэгслийн хуванцар болон полиуретан эд ангид нийт 58,1 т ПБДЭ агуулагдаж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Дээр дурдсан хортой бодис агуулсан хаягдлыг цуглуулах, дахин боловсруулах, устгах менежментийн систем байхгүйгээс ахуйн хог хаягдлын цэгт хаягдаж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Диоксины ялгарлын тооллогоор улсын хэмжээнд эх үүсвэрүүдээс жилд 139 г TEQ (грамм хорын эквивалент)  ди</w:t>
      </w:r>
      <w:r>
        <w:rPr>
          <w:lang w:val="mn-MN"/>
        </w:rPr>
        <w:t>оксин, фуран ялгарч байгаагийн 42.6 % нь ил шатаалтаас, 29.7 % нь эмнэлгийн хог хаягдлын шатаалтаас, 6.56 % нь хог хаягдлын ландфиллээс үүсч байгааг тогтоолоо. Өөрөөр хэлбэл нийт ялгарлын 78.8 % нь хогтой холбоотой үйл ажиллагаанаас үүсч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Үлдсэн</w:t>
      </w:r>
      <w:r>
        <w:rPr>
          <w:lang w:val="mn-MN"/>
        </w:rPr>
        <w:t xml:space="preserve"> нь д</w:t>
      </w:r>
      <w:r>
        <w:rPr>
          <w:lang w:val="mn-MN"/>
        </w:rPr>
        <w:t xml:space="preserve">улаан, цахилгааны үйлдвэрлэл, өргөн хэрэглээний бүтээгдэхүүний үйлдвэрлэл, төмөрлөг, эрдсийн бүтээгдэхүүний үйлдвэрлэлээс ялгарч байна. Нийт ялгарч буй диоксин, фураны 79.7% нь агаарт,  9.9 % нь хаягдал байдлаар хөрсөнд хаягддаг бол 7.7 %  нь үйлдвэрлэсэн </w:t>
      </w:r>
      <w:r>
        <w:rPr>
          <w:lang w:val="mn-MN"/>
        </w:rPr>
        <w:t>бүтээгдэхүүнд агуулагдаж үлддэг байна.</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Үндэсний</w:t>
      </w:r>
      <w:r>
        <w:rPr>
          <w:rStyle w:val="Strong"/>
          <w:lang w:val="mn-MN"/>
        </w:rPr>
        <w:t xml:space="preserve"> хөтөлбөрийн хэрэгжилт</w:t>
      </w:r>
    </w:p>
    <w:p w:rsidR="00000000" w:rsidRDefault="0072108C">
      <w:pPr>
        <w:pStyle w:val="NormalWeb"/>
        <w:spacing w:before="0" w:beforeAutospacing="0" w:after="0" w:afterAutospacing="0" w:line="360" w:lineRule="auto"/>
        <w:ind w:firstLine="851"/>
        <w:jc w:val="both"/>
        <w:divId w:val="1331522373"/>
        <w:rPr>
          <w:lang w:val="mn-MN"/>
        </w:rPr>
      </w:pPr>
      <w:r>
        <w:rPr>
          <w:lang w:val="mn-MN"/>
        </w:rPr>
        <w:t>Монгол Улс анхны Удаан задардаг органик бохирдуулагчийн тухай үндэсний хөтөлбөрөө 2006 онд баталсан бөгөөд энэхүү хөтөлбөрийн хүрээнд дараах арга хэмжээнүүдийг авч хэрэгжүүллээ.  </w:t>
      </w:r>
    </w:p>
    <w:p w:rsidR="00000000" w:rsidRDefault="0072108C">
      <w:pPr>
        <w:pStyle w:val="NormalWeb"/>
        <w:spacing w:before="0" w:beforeAutospacing="0" w:after="0" w:afterAutospacing="0" w:line="360" w:lineRule="auto"/>
        <w:ind w:firstLine="851"/>
        <w:jc w:val="both"/>
        <w:divId w:val="1331522373"/>
        <w:rPr>
          <w:lang w:val="mn-MN"/>
        </w:rPr>
      </w:pPr>
      <w:r>
        <w:rPr>
          <w:lang w:val="mn-MN"/>
        </w:rPr>
        <w:t>1) УЗ</w:t>
      </w:r>
      <w:r>
        <w:rPr>
          <w:lang w:val="mn-MN"/>
        </w:rPr>
        <w:t>ОБ-ийн тухай Стокгольмын конвенцийн хавсралтад орсон 18 бодисыг Монгол Улсад ашиглахыг хориглож, 1 бодисын хэрэглээг  хязгаарлан, “Полихлортбифенилийн (ПХБ) бүртгэл хөтлөх, цуглуулах, тээвэрлэх, хадгалах, устгах, импортлох, экспортлох, хил дамжуулан тээвэр</w:t>
      </w:r>
      <w:r>
        <w:rPr>
          <w:lang w:val="mn-MN"/>
        </w:rPr>
        <w:t>лэх журам”-ыг батлуулан мөрдүүлж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Хог хаягдлын тухай, Байгаль орчинд нөлөөлөх байдлын үнэлгээний тухай хуулиудад тодорхой заалтуудыг тусган, хөрс, агаар, ундны ус, газрын доорх ус болон аюултай хог хаягдал шатаах зуухны стандартад УЗОБ-ийн үзүүлэлтий</w:t>
      </w:r>
      <w:r>
        <w:rPr>
          <w:lang w:val="mn-MN"/>
        </w:rPr>
        <w:t>г оруулж,  шинжилгээний аргын олон улсын стандартуудыг үндэсний стандарт болгон батлууллаа.</w:t>
      </w:r>
    </w:p>
    <w:p w:rsidR="00000000" w:rsidRDefault="0072108C">
      <w:pPr>
        <w:pStyle w:val="NormalWeb"/>
        <w:spacing w:before="0" w:beforeAutospacing="0" w:after="0" w:afterAutospacing="0" w:line="360" w:lineRule="auto"/>
        <w:ind w:firstLine="851"/>
        <w:jc w:val="both"/>
        <w:divId w:val="1331522373"/>
        <w:rPr>
          <w:lang w:val="mn-MN"/>
        </w:rPr>
      </w:pPr>
      <w:r>
        <w:rPr>
          <w:lang w:val="mn-MN"/>
        </w:rPr>
        <w:lastRenderedPageBreak/>
        <w:t>2) Үндэсний хөтөлбөрийн “ПХБ агуулсан тоног төхөөрөмжийн хэрэглээг 2020 он гэхэд зогсоож, хог хаягдал болон бохирдсон газрыг цэвэрлэх” тэргүүлэх зорилтын хүрээнд ПХ</w:t>
      </w:r>
      <w:r>
        <w:rPr>
          <w:lang w:val="mn-MN"/>
        </w:rPr>
        <w:t>Б агуулсан байж болох эрчим хүчний тосон тоног төхөөрөмжийн тооллогыг улсын хэмжээнд явуулж, шинжилгээнд хамруулан шошгожуулж, мэдээллийн сан бий болгов.</w:t>
      </w:r>
    </w:p>
    <w:p w:rsidR="00000000" w:rsidRDefault="0072108C">
      <w:pPr>
        <w:pStyle w:val="NormalWeb"/>
        <w:spacing w:before="0" w:beforeAutospacing="0" w:after="0" w:afterAutospacing="0" w:line="360" w:lineRule="auto"/>
        <w:ind w:firstLine="851"/>
        <w:jc w:val="both"/>
        <w:divId w:val="1331522373"/>
        <w:rPr>
          <w:lang w:val="mn-MN"/>
        </w:rPr>
      </w:pPr>
      <w:r>
        <w:rPr>
          <w:lang w:val="mn-MN"/>
        </w:rPr>
        <w:t>“Цахилгаан дамжуулах үндэсний сүлжээ” ТӨХК-ийн дэргэд ПХБ цэвэрлэх цехийг байгуулан, Итали улсын техно</w:t>
      </w:r>
      <w:r>
        <w:rPr>
          <w:lang w:val="mn-MN"/>
        </w:rPr>
        <w:t>логи, тоног төхөөрөмжөөр тоноглон, одоогийн байдлаар 600 гаруй тонн бохирдсон тоног төхөөрөмжийг цэвэрлээд байна. Энэ технологи нь ПХБ-ийг цэвэрлээд зогсохгүй тосны бусад үзүүлэлтийг сайжруулж,  трансформаторын үйлчилгээг давхар хийдгээрээ онцлог бөгөөд ин</w:t>
      </w:r>
      <w:r>
        <w:rPr>
          <w:lang w:val="mn-MN"/>
        </w:rPr>
        <w:t>гэснээр тоног төхөөрөмжийн  насжилт уртасч, цэвэрлэсэн тосоо эргүүлэн ашиглах боломжтой болдог.</w:t>
      </w:r>
    </w:p>
    <w:p w:rsidR="00000000" w:rsidRDefault="0072108C">
      <w:pPr>
        <w:pStyle w:val="NormalWeb"/>
        <w:spacing w:before="0" w:beforeAutospacing="0" w:after="0" w:afterAutospacing="0" w:line="360" w:lineRule="auto"/>
        <w:ind w:firstLine="851"/>
        <w:jc w:val="both"/>
        <w:divId w:val="1331522373"/>
        <w:rPr>
          <w:lang w:val="mn-MN"/>
        </w:rPr>
      </w:pPr>
      <w:r>
        <w:rPr>
          <w:lang w:val="mn-MN"/>
        </w:rPr>
        <w:t>3) УЗОБ-пестицидүүдийн хэрэглээ болон импортыг хориглосон хууль эрх зүйн орчныг бүрдүүлж, хэрэгжилтийг ханган ажиллаж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 xml:space="preserve">4) Зориудын бусаар үүсдэг УЗОБ-ийн </w:t>
      </w:r>
      <w:r>
        <w:rPr>
          <w:lang w:val="mn-MN"/>
        </w:rPr>
        <w:t>эх үүсвэрт боломжит арга технологи, байгальд ээлтэй практик (БАТ/БЭП) нэвтрүүлэх жишиг төслийг “Дулааны цахилгаан станц-4”-ийн 8 дугаар зууханд хэрэгжүүлж, БАТ/БЭП-ийн аргачлалуудыг орчуулан сурталчлах ажлыг хийж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5) Олон нийт, зорилтот бүлгүүдэд (эр</w:t>
      </w:r>
      <w:r>
        <w:rPr>
          <w:lang w:val="mn-MN"/>
        </w:rPr>
        <w:t>чим хүч, байгаль орчин, гааль, мэргэжлийн хяналт, эрүүл мэндийн салбарын ажиллагсад, эрдэмтэн судлаачид, их, дээд, дунд сургуулийн багш нарт) зориулсан сургалтуудыг хийж, гарын авлага, тараах материал,  сурталчилгааны нэвтрүүлэг бэлтгэн сурталчилж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w:t>
      </w:r>
      <w:r>
        <w:rPr>
          <w:lang w:val="mn-MN"/>
        </w:rPr>
        <w:t>Химийн хорт болон аюултай бодис ба УЗОБ” сурах бичиг гарган,  НҮБ-ын Аж үйлдвэрийн хөгжлийн байгууллагаас боловсруулсан “Ногоон зуух”  сургалтын материалыг орчуулан сургалтад ашиглаж эхэллээ.</w:t>
      </w:r>
      <w:r>
        <w:rPr>
          <w:lang w:val="mn-MN"/>
        </w:rPr>
        <w:br/>
      </w:r>
      <w:r>
        <w:rPr>
          <w:lang w:val="mn-MN"/>
        </w:rPr>
        <w:br/>
        <w:t>Өндөр хөгжилтэй орнуудад мэргэжилтнүүдийг УЗОБ-ийн менежмент, т</w:t>
      </w:r>
      <w:r>
        <w:rPr>
          <w:lang w:val="mn-MN"/>
        </w:rPr>
        <w:t>эргүүний технологитой танилцах, шинжилгээ хийх арга зүйд суралцах сургалтад хамруулан чадавхижууллаа. </w:t>
      </w:r>
    </w:p>
    <w:p w:rsidR="00000000" w:rsidRDefault="0072108C">
      <w:pPr>
        <w:pStyle w:val="NormalWeb"/>
        <w:spacing w:before="0" w:beforeAutospacing="0" w:after="0" w:afterAutospacing="0" w:line="360" w:lineRule="auto"/>
        <w:ind w:firstLine="851"/>
        <w:jc w:val="both"/>
        <w:divId w:val="1331522373"/>
        <w:rPr>
          <w:lang w:val="mn-MN"/>
        </w:rPr>
      </w:pPr>
      <w:r>
        <w:rPr>
          <w:lang w:val="mn-MN"/>
        </w:rPr>
        <w:t xml:space="preserve">6) УЗОБ-ийн хяналт-шинжилгээ ба судалгаа, шинжилгээний чадавх бий болгох зорилгоор БОНХЯ, ШУА-тай хамтран Удаан задардаг бохирдуулагчийн </w:t>
      </w:r>
      <w:r>
        <w:rPr>
          <w:lang w:val="mn-MN"/>
        </w:rPr>
        <w:lastRenderedPageBreak/>
        <w:t>лаборатори байгу</w:t>
      </w:r>
      <w:r>
        <w:rPr>
          <w:lang w:val="mn-MN"/>
        </w:rPr>
        <w:t xml:space="preserve">улж, ПХБ-ийн шинжилгээний хийн хроматограф (GC), диоксин тодорхойлох хийн хроматограф/масс спектрийн багаж (GC/MS MS), хуванцарт фтор, хлор, бром тодорхойлох түргэвчилсэн шинжилгээний рентген флоуресценцийн багаж (X-ray) агаараас диоксин, фураны дээж авах </w:t>
      </w:r>
      <w:r>
        <w:rPr>
          <w:lang w:val="mn-MN"/>
        </w:rPr>
        <w:t>төхөөрөмж зэргээр тоноглож,  ажиллагсдыг сургаж дадлагажууллаа.</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УЗОБ-ийн хөтөлбөрийг шинэчлэх шаардлага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УЗОБ-ийн тухай Стокгольмын конвенцийн Талуудын 4 дүгээр бага хурлаас 2009 онд 9 бодис, 2011 онд хуралдсан 5 дугаар бага хурлаас 1 бодис нэмж орсонтой х</w:t>
      </w:r>
      <w:r>
        <w:rPr>
          <w:lang w:val="mn-MN"/>
        </w:rPr>
        <w:t>олбоотойгоор Талуудад үндэсний хөтөлбөрөө энэ нэмэлт орсноос хойш 2 жилийн дотор шинэчилж, холбогдох арга хэмжээг авч хэрэгжүүлэхийг үүрэг болгосон.</w:t>
      </w:r>
    </w:p>
    <w:p w:rsidR="00000000" w:rsidRDefault="0072108C">
      <w:pPr>
        <w:pStyle w:val="NormalWeb"/>
        <w:spacing w:before="0" w:beforeAutospacing="0" w:after="0" w:afterAutospacing="0" w:line="360" w:lineRule="auto"/>
        <w:ind w:firstLine="851"/>
        <w:jc w:val="both"/>
        <w:divId w:val="1331522373"/>
        <w:rPr>
          <w:lang w:val="mn-MN"/>
        </w:rPr>
      </w:pPr>
      <w:r>
        <w:rPr>
          <w:lang w:val="mn-MN"/>
        </w:rPr>
        <w:t>Энэхүү шаардлагын дагуу УЗОБ-ийн тооллогыг пестицид, үйлдвэрийн химийн бодис, диоксин ба фуран, ПХБ гэсэн 4</w:t>
      </w:r>
      <w:r>
        <w:rPr>
          <w:lang w:val="mn-MN"/>
        </w:rPr>
        <w:t xml:space="preserve"> чиглэлээр 2013 онд хийж, нөхцөл байдлыг тогтоосны үндсэн дээр цаашид УЗОБ-ийн талаар авч хэрэгжүүлэх арга хэмжээг шаардлага, ач холбогдлоор нь эрэмбэлэн зорилго, зорилтыг тодорхойлж, тэдгээрийг хэрэгжүүлэх үйл ажиллагааны төлөвлөгөөг боловсрууллаа.</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Хоёр.</w:t>
      </w:r>
      <w:r>
        <w:rPr>
          <w:rStyle w:val="Strong"/>
          <w:lang w:val="mn-MN"/>
        </w:rPr>
        <w:t xml:space="preserve"> Үндэсний хөтөлбөрийн зорилго, зорилт</w:t>
      </w:r>
    </w:p>
    <w:p w:rsidR="00000000" w:rsidRDefault="0072108C">
      <w:pPr>
        <w:pStyle w:val="NormalWeb"/>
        <w:spacing w:before="0" w:beforeAutospacing="0" w:after="0" w:afterAutospacing="0" w:line="360" w:lineRule="auto"/>
        <w:ind w:firstLine="851"/>
        <w:jc w:val="both"/>
        <w:divId w:val="1331522373"/>
        <w:rPr>
          <w:lang w:val="mn-MN"/>
        </w:rPr>
      </w:pPr>
      <w:r>
        <w:rPr>
          <w:lang w:val="mn-MN"/>
        </w:rPr>
        <w:t>2.1. УЗОБ-ийн хор нөлөөллөөс байгаль орчин, хүний эрүүл мэндийг хамгаалахад энэхүү хөтөлбөрийн зорилго оршино.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2.2. Энэ хөтөлбөрийн зорилгыг хангахад дараах зорилтуудыг дэвшүүлж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2.2.1. УЗОБ-той холбоотой үйл ажи</w:t>
      </w:r>
      <w:r>
        <w:rPr>
          <w:lang w:val="mn-MN"/>
        </w:rPr>
        <w:t>ллагааг зохицуулах хууль эрх зүйн орчныг сайжруулах;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2.2.2. шинэ-УЗОБ-үйлдвэрийн химийн бодис агуулсан бүтээгдэхүүний хаягдлыг цуглуулах, дахин боловсруулах, байгаль орчинд ээлтэй аргаар устгах зохистой менежментийг бий болгох замаар УЗОБ-ийн байгаль орчин</w:t>
      </w:r>
      <w:r>
        <w:rPr>
          <w:lang w:val="mn-MN"/>
        </w:rPr>
        <w:t>д ялгарах ялгарлыг бууруулах, улмаар хүний эрүүл мэндэд нөлөөлөх нөлөөллийг багасгах;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2.2.3. эх  үүсвэрээс  ялгарах  зориудын   бусаар   үүсдэг   УЗОБ-ийн   ялгарлыг бууруулах;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lastRenderedPageBreak/>
        <w:t>2.2.4. УЗОБ-пестицидээр   бохирдсон   газрыг   олж   тогтоон,   цэвэрлэх   арга</w:t>
      </w:r>
      <w:r>
        <w:rPr>
          <w:lang w:val="mn-MN"/>
        </w:rPr>
        <w:t xml:space="preserve"> хэмжээг авч хэрэгжүүлэх;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2.2.5. полихлортбифенилгүй орон болох.</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Гурав. Хөтөлбөрийн үндсэн зарчим</w:t>
      </w:r>
    </w:p>
    <w:p w:rsidR="00000000" w:rsidRDefault="0072108C">
      <w:pPr>
        <w:pStyle w:val="NormalWeb"/>
        <w:spacing w:before="0" w:beforeAutospacing="0" w:after="0" w:afterAutospacing="0" w:line="360" w:lineRule="auto"/>
        <w:ind w:firstLine="851"/>
        <w:jc w:val="both"/>
        <w:divId w:val="1331522373"/>
        <w:rPr>
          <w:lang w:val="mn-MN"/>
        </w:rPr>
      </w:pPr>
      <w:r>
        <w:rPr>
          <w:lang w:val="mn-MN"/>
        </w:rPr>
        <w:t>3.1.  Хөтөлбөрийг хэрэгжүүлэхэд дараах үндсэн зарчмыг баримтална:</w:t>
      </w:r>
      <w:r>
        <w:rPr>
          <w:lang w:val="mn-MN"/>
        </w:rPr>
        <w:br/>
        <w:t>       </w:t>
      </w:r>
      <w:r>
        <w:rPr>
          <w:lang w:val="mn-MN"/>
        </w:rPr>
        <w:br/>
        <w:t>3.1.1. УЗОБ-ийн тухай Стокгольмын конвенцийн үндсэн зарчим, чиглэлийг баримтална;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3.1.2. Монгол Улсын хууль тогтоомж, төрөөс баримтлах бодлоготой уялдсан байна.</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Дөрөв. Хэрэгжүүлэх үе шат</w:t>
      </w:r>
    </w:p>
    <w:p w:rsidR="00000000" w:rsidRDefault="0072108C">
      <w:pPr>
        <w:pStyle w:val="NormalWeb"/>
        <w:spacing w:before="0" w:beforeAutospacing="0" w:after="0" w:afterAutospacing="0" w:line="360" w:lineRule="auto"/>
        <w:ind w:firstLine="851"/>
        <w:jc w:val="both"/>
        <w:divId w:val="1331522373"/>
        <w:rPr>
          <w:lang w:val="mn-MN"/>
        </w:rPr>
      </w:pPr>
      <w:r>
        <w:rPr>
          <w:lang w:val="mn-MN"/>
        </w:rPr>
        <w:t>4.1. УЗОБ-ийн тухай үндэсний хөтөлбөрийн зорилтыг  хэрэгжүүлэх хугацааг 2 үе шаттай байхаар тодорхойлж байна.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 I үе шат (2014-2020 он)-Хөтөлбөрийг хэр</w:t>
      </w:r>
      <w:r>
        <w:rPr>
          <w:lang w:val="mn-MN"/>
        </w:rPr>
        <w:t>эгжүүлэх эрх зүйн орчныг сайжруулах, хог хаягдал, аюултай хог хаягдал, ялангуяа УЗОБ агуулсан хог хаягдлыг байгаль орчинд ээлтэй аргаар цуглуулах, дахин боловсруулах, устгах менежментийг бий болгох, УЗОБ бодисуудыг тодорхойлох лабораторийн чадавхийг бий бо</w:t>
      </w:r>
      <w:r>
        <w:rPr>
          <w:lang w:val="mn-MN"/>
        </w:rPr>
        <w:t>лгох арга хэмжээг авч хэрэгжүүлнэ.</w:t>
      </w:r>
      <w:r>
        <w:rPr>
          <w:lang w:val="mn-MN"/>
        </w:rPr>
        <w:br/>
        <w:t>         </w:t>
      </w:r>
      <w:r>
        <w:rPr>
          <w:lang w:val="mn-MN"/>
        </w:rPr>
        <w:br/>
        <w:t>II үе шат (2020-2040 он)-УЗОБ агуулсан бараа бүтээгдэхүүний хэрэглээг зогсоох, нөөц хаягдлыг устгах, бохирдсон газруудыг хоргүйжүүлэх, үүсэлтийг бууруулах арга  хэмжээг авч хэрэгжүүлнэ.</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Тав. Хөтөлбөрийг хэрэгжү</w:t>
      </w:r>
      <w:r>
        <w:rPr>
          <w:rStyle w:val="Strong"/>
          <w:lang w:val="mn-MN"/>
        </w:rPr>
        <w:t>үлэх</w:t>
      </w:r>
      <w:r>
        <w:rPr>
          <w:rStyle w:val="Strong"/>
          <w:lang w:val="mn-MN"/>
        </w:rPr>
        <w:t xml:space="preserve"> үйл ажиллагаа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5.1. УЗОБ-той холбоотой үйл ажиллагааг зохицуулах хууль эрх зүйн орчныг сайжруулах зорилтын хүрээнд дараах үйл ажиллагааг хэрэгжүүлнэ: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lastRenderedPageBreak/>
        <w:t>5.1.1. УЗОБ-той холбоотой үйл ажиллагааг зохицуулах хууль эрх зүйн орчныг сайжруулах, шинжилгээний бол</w:t>
      </w:r>
      <w:r>
        <w:rPr>
          <w:lang w:val="mn-MN"/>
        </w:rPr>
        <w:t>он зөвшөөрөгдөх хэмжээний стандартыг шинэчлэх, шинээр гаргах.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5.2. Шинэ-УЗОБ-үйлдвэрийн химийн бодис агуулсан бүтээгдэхүүний хаягдлыг цуглуулах, дахин боловсруулах, байгаль орчинд ээлтэй аргаар устгах зохистой менежментийг бий болгох замаар УЗОБ-ийн байгал</w:t>
      </w:r>
      <w:r>
        <w:rPr>
          <w:lang w:val="mn-MN"/>
        </w:rPr>
        <w:t>ь орчинд ялгарах ялгарлыг бууруулах, улмаар хүний эрүүл мэндэд нөлөөлөх нөлөөллийг багасгах зорилтын хүрээнд дараах үйл ажиллагааг хэрэгжүүлнэ: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t>5.2.1. шинэ-УЗОБ-үйлдвэрийн химийн бодис агуулсан бүтээгдэхүүний хаягдлыг цуглуулах, дахин боловсруулах, байгаль</w:t>
      </w:r>
      <w:r>
        <w:rPr>
          <w:lang w:val="mn-MN"/>
        </w:rPr>
        <w:t xml:space="preserve"> орчинд ээлтэй аргаар устгах зохистой менежментийг бий болгох;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5.2.2. шинэ-УЗОБ-үйлдвэрийн химийн бодис агуулсан бүтээгдэхүүний импорт, хэрэглээг бууруулах;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5.2.3. шинэ-УЗОБ-үйлдвэрийн химийн бодисыг тодорхойлох, судалгаа хийх лабораторийн чадавх бий болго</w:t>
      </w:r>
      <w:r>
        <w:rPr>
          <w:lang w:val="mn-MN"/>
        </w:rPr>
        <w:t>х, боловсон хүчнийг бэлтгэх.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5.3. Эх үүсвэрээс ялгарах зориудын бусаар үүсдэг УЗОБ-ийн ялгарлыг бууруулах зорилтын хүрээнд дараах үйл ажиллагааг хэрэгжүүлнэ:</w:t>
      </w:r>
      <w:r>
        <w:rPr>
          <w:lang w:val="mn-MN"/>
        </w:rPr>
        <w:br/>
        <w:t> </w:t>
      </w:r>
      <w:r>
        <w:rPr>
          <w:lang w:val="mn-MN"/>
        </w:rPr>
        <w:br/>
        <w:t>5.3.1. хог хаягдлын ил шатаалтаас үүсэх диоксин, фураны ялгарлыг бууруулах;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5.3.2. эмнэлгийн хог</w:t>
      </w:r>
      <w:r>
        <w:rPr>
          <w:lang w:val="mn-MN"/>
        </w:rPr>
        <w:t xml:space="preserve"> хаягдлын шатаалтаас үүсэх диоксин, фураны ялгарлыг бууруулах;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5.3.3. цахилгаан станцын зуух, уурын болон ус халаагуурын зуух, гэрийн зуух зэрэг нүүрсээр ажилладаг зуухнаас ялгарах диоксин, фураны ялгарлыг бууруулахад БАТ/БЭП нэвтрүүлэх.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5.4. УЗОБ-пестицид</w:t>
      </w:r>
      <w:r>
        <w:rPr>
          <w:lang w:val="mn-MN"/>
        </w:rPr>
        <w:t>ээр бохирдсон газрыг олж тогтоон, цэвэрлэх арга хэмжээг авч хэрэгжүүлэх зорилтын хүрээнд дараах үйл ажиллагааг хэрэгжүүлнэ: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t>5.4.1. УЗОБ-пестицидээр бохирдсон газрыг олж тогтоох, цэвэрлэх арга хэмжээг авч хэрэгжүүлэх;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5.4.2. УЗОБ-пестицидийн хаягдлыг байгал</w:t>
      </w:r>
      <w:r>
        <w:rPr>
          <w:lang w:val="mn-MN"/>
        </w:rPr>
        <w:t>ь орчинд ээлтэй аргаар устгах.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5.5. Полихлортбифенилгүй орон болох зорилтын хүрээнд дараах үйл ажиллагааг хэрэгжүүлнэ: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lastRenderedPageBreak/>
        <w:t xml:space="preserve">5.5.1. ПХБ агуулсан тоног төхөөрөмжийн хэрэглээг 2020 он гэхэд зогсоож, ПХБ агуулсан тоног төхөөрөмж, хог хаягдлыг байгаль орчинд ээлтэй </w:t>
      </w:r>
      <w:r>
        <w:rPr>
          <w:lang w:val="mn-MN"/>
        </w:rPr>
        <w:t>аргаар 2020 он гэхэд цэвэрлэж дуусгах;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5.5.2. ПХБ-ээр бохирдсон газруудыг олж тогтоох, цэвэрлэх арга хэмжээг авч хэрэгжүүлэх.</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left="851"/>
        <w:jc w:val="both"/>
        <w:divId w:val="1331522373"/>
      </w:pPr>
      <w:r>
        <w:rPr>
          <w:rStyle w:val="Strong"/>
          <w:lang w:val="mn-MN"/>
        </w:rPr>
        <w:t>Зургаа. Хөтөлбөрийн удирдлага, зохион байгуулалт,</w:t>
      </w:r>
      <w:r>
        <w:rPr>
          <w:b/>
          <w:bCs/>
          <w:lang w:val="mn-MN"/>
        </w:rPr>
        <w:br/>
      </w:r>
      <w:r>
        <w:rPr>
          <w:rStyle w:val="Strong"/>
          <w:lang w:val="mn-MN"/>
        </w:rPr>
        <w:t>санхүүжилт</w:t>
      </w:r>
    </w:p>
    <w:p w:rsidR="00000000" w:rsidRDefault="0072108C">
      <w:pPr>
        <w:pStyle w:val="NormalWeb"/>
        <w:spacing w:before="0" w:beforeAutospacing="0" w:after="0" w:afterAutospacing="0" w:line="360" w:lineRule="auto"/>
        <w:ind w:firstLine="851"/>
        <w:jc w:val="both"/>
        <w:divId w:val="1331522373"/>
        <w:rPr>
          <w:lang w:val="mn-MN"/>
        </w:rPr>
      </w:pPr>
      <w:r>
        <w:rPr>
          <w:lang w:val="mn-MN"/>
        </w:rPr>
        <w:t xml:space="preserve">6.1. Хөтөлбөрийн </w:t>
      </w:r>
      <w:r>
        <w:rPr>
          <w:lang w:val="mn-MN"/>
        </w:rPr>
        <w:t>хэрэгжилтийг улсын хэмжээнд зохион байгуулах, зохицуулах, хяналт тавих үүргийг байгаль орчны асуудал эрхэлсэн төрийн захиргааны төв байгууллага хэрэгжүүлнэ.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t>6.2. Хөтөлбөрийг хэрэгжүүлэхэд шаардагдах санхүүжилтийг дараах эх үүсвэрээс бүрдүүлнэ: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t xml:space="preserve">6.2.1. Даян </w:t>
      </w:r>
      <w:r>
        <w:rPr>
          <w:lang w:val="mn-MN"/>
        </w:rPr>
        <w:t>дэлхийн байгаль орчны сангийн санхүүгийн туслалцаа;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6.2.2. олон улсын байгууллага, хандивлагч орны зээл, тусламж;</w:t>
      </w:r>
    </w:p>
    <w:p w:rsidR="00000000" w:rsidRDefault="0072108C">
      <w:pPr>
        <w:pStyle w:val="NormalWeb"/>
        <w:spacing w:before="0" w:beforeAutospacing="0" w:after="0" w:afterAutospacing="0" w:line="360" w:lineRule="auto"/>
        <w:ind w:firstLine="851"/>
        <w:jc w:val="both"/>
        <w:divId w:val="1331522373"/>
        <w:rPr>
          <w:lang w:val="mn-MN"/>
        </w:rPr>
      </w:pPr>
      <w:r>
        <w:rPr>
          <w:lang w:val="mn-MN"/>
        </w:rPr>
        <w:t>6.2.3. байгууллага, аж ахуйн нэгжийн хөрөнгө;</w:t>
      </w:r>
    </w:p>
    <w:p w:rsidR="00000000" w:rsidRDefault="0072108C">
      <w:pPr>
        <w:pStyle w:val="NormalWeb"/>
        <w:spacing w:before="0" w:beforeAutospacing="0" w:after="0" w:afterAutospacing="0" w:line="360" w:lineRule="auto"/>
        <w:ind w:firstLine="851"/>
        <w:jc w:val="both"/>
        <w:divId w:val="1331522373"/>
        <w:rPr>
          <w:lang w:val="mn-MN"/>
        </w:rPr>
      </w:pPr>
      <w:r>
        <w:rPr>
          <w:lang w:val="mn-MN"/>
        </w:rPr>
        <w:t>6.2.4. улсын болон орон нутгийн төсөв;</w:t>
      </w:r>
    </w:p>
    <w:p w:rsidR="00000000" w:rsidRDefault="0072108C">
      <w:pPr>
        <w:pStyle w:val="NormalWeb"/>
        <w:spacing w:before="0" w:beforeAutospacing="0" w:after="0" w:afterAutospacing="0" w:line="360" w:lineRule="auto"/>
        <w:ind w:firstLine="851"/>
        <w:jc w:val="both"/>
        <w:divId w:val="1331522373"/>
        <w:rPr>
          <w:lang w:val="mn-MN"/>
        </w:rPr>
      </w:pPr>
      <w:r>
        <w:rPr>
          <w:lang w:val="mn-MN"/>
        </w:rPr>
        <w:t>6.2.5. байгаль хамгаалах сан;</w:t>
      </w:r>
    </w:p>
    <w:p w:rsidR="00000000" w:rsidRDefault="0072108C">
      <w:pPr>
        <w:pStyle w:val="NormalWeb"/>
        <w:spacing w:before="0" w:beforeAutospacing="0" w:after="0" w:afterAutospacing="0" w:line="360" w:lineRule="auto"/>
        <w:ind w:firstLine="851"/>
        <w:jc w:val="both"/>
        <w:divId w:val="1331522373"/>
        <w:rPr>
          <w:lang w:val="mn-MN"/>
        </w:rPr>
      </w:pPr>
      <w:r>
        <w:rPr>
          <w:lang w:val="mn-MN"/>
        </w:rPr>
        <w:t>6.2.6. бусад.</w:t>
      </w:r>
    </w:p>
    <w:p w:rsidR="00000000" w:rsidRDefault="0072108C">
      <w:pPr>
        <w:pStyle w:val="NormalWeb"/>
        <w:spacing w:before="0" w:beforeAutospacing="0" w:after="0" w:afterAutospacing="0" w:line="360" w:lineRule="auto"/>
        <w:ind w:firstLine="851"/>
        <w:jc w:val="both"/>
        <w:divId w:val="1331522373"/>
        <w:rPr>
          <w:rStyle w:val="Strong"/>
        </w:rPr>
      </w:pPr>
    </w:p>
    <w:p w:rsidR="00000000" w:rsidRDefault="0072108C">
      <w:pPr>
        <w:pStyle w:val="NormalWeb"/>
        <w:spacing w:before="0" w:beforeAutospacing="0" w:after="0" w:afterAutospacing="0" w:line="360" w:lineRule="auto"/>
        <w:ind w:firstLine="851"/>
        <w:jc w:val="both"/>
        <w:divId w:val="1331522373"/>
      </w:pPr>
      <w:r>
        <w:rPr>
          <w:rStyle w:val="Strong"/>
          <w:lang w:val="mn-MN"/>
        </w:rPr>
        <w:t>Долоо. Гарах</w:t>
      </w:r>
      <w:r>
        <w:rPr>
          <w:rStyle w:val="Strong"/>
          <w:lang w:val="mn-MN"/>
        </w:rPr>
        <w:t xml:space="preserve"> үр дүн, түүнийг тайлагнах</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 Хөтөлбөрийг хэрэгжүүлснээр дараах үр дүнд хүрэх болно: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7.1.1. УЗОБ агуулсан бараа бүтээгдэхүүн, хог хаягдалтай холбоотой үйл ажиллагааг зохицуулах эрх зүйн орчин боловсронгуй болно;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7.1.2. аюултай хог хаягдал, цахим болон ца</w:t>
      </w:r>
      <w:r>
        <w:rPr>
          <w:lang w:val="mn-MN"/>
        </w:rPr>
        <w:t>хилгаан хэрэгсэл болон авто тээврийн хэрэгслийн хог хаягдлыг цуглуулах, тээвэрлэх, дахин боловсруулах, хадгалах, устгах менежментийн систем бий болно;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7.1.3. УЗОБ агуулсан бараа бүтээгдэхүүний хэрэглээ буурна;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7.1.4. боломжит арга технологи, байгальд ээлтэ</w:t>
      </w:r>
      <w:r>
        <w:rPr>
          <w:lang w:val="mn-MN"/>
        </w:rPr>
        <w:t>й практик (БАТ/БЭП) нэвтрүүлэх замаар эх үүсвэрүүдээс үүсэх диоксин ба фураны үүсэлтийг бууруулна;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lastRenderedPageBreak/>
        <w:t>7.1.5. УЗОБ-ийн эх үүсвэр, бохирдсон газрын нэгдсэн бүртгэл, мэдээллийн сан  бий болно;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7.1.6. УЗОБ-аар бохирдсон газруудыг цэвэрлэнэ;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7.1.7. ПХБ агуулсан то</w:t>
      </w:r>
      <w:r>
        <w:rPr>
          <w:lang w:val="mn-MN"/>
        </w:rPr>
        <w:t>ног төхөөрөмжийн хэрэглээг зогсоож, нөөц хаягдлыг байгаль орчинд ээлтэй аргаар устгаж дуусна;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7.1.8. УЗОБ химийн бодисын судалгаа, хяналт-шинжилгээ, биомониторинг хийх  чадавх бий болно;</w:t>
      </w:r>
    </w:p>
    <w:p w:rsidR="00000000" w:rsidRDefault="0072108C">
      <w:pPr>
        <w:pStyle w:val="NormalWeb"/>
        <w:spacing w:before="0" w:beforeAutospacing="0" w:after="0" w:afterAutospacing="0" w:line="360" w:lineRule="auto"/>
        <w:ind w:firstLine="851"/>
        <w:jc w:val="both"/>
        <w:divId w:val="1331522373"/>
        <w:rPr>
          <w:lang w:val="mn-MN"/>
        </w:rPr>
      </w:pPr>
      <w:r>
        <w:rPr>
          <w:lang w:val="mn-MN"/>
        </w:rPr>
        <w:t>7.1.9. хүн амын амьдрах орчны чанар сайжирна.</w:t>
      </w:r>
    </w:p>
    <w:p w:rsidR="00000000" w:rsidRDefault="0072108C">
      <w:pPr>
        <w:pStyle w:val="NormalWeb"/>
        <w:spacing w:before="0" w:beforeAutospacing="0" w:after="0" w:afterAutospacing="0" w:line="360" w:lineRule="auto"/>
        <w:ind w:firstLine="851"/>
        <w:jc w:val="both"/>
        <w:divId w:val="1331522373"/>
        <w:rPr>
          <w:lang w:val="mn-MN"/>
        </w:rPr>
      </w:pPr>
      <w:r>
        <w:rPr>
          <w:lang w:val="mn-MN"/>
        </w:rPr>
        <w:t xml:space="preserve">7.2. Конвенцийн нарийн </w:t>
      </w:r>
      <w:r>
        <w:rPr>
          <w:lang w:val="mn-MN"/>
        </w:rPr>
        <w:t>бичгийн дарга нарын газарт конвенцийн болон үндэсний хөтөлбөрийн тайланг 4 жил тутамд, ПХБ устгах явцын тайланг 5 жил тутамд гаргаж хүргүүлнэ.</w:t>
      </w:r>
    </w:p>
    <w:p w:rsidR="00000000" w:rsidRDefault="0072108C">
      <w:pPr>
        <w:pStyle w:val="NormalWeb"/>
        <w:spacing w:before="0" w:beforeAutospacing="0" w:after="0" w:afterAutospacing="0" w:line="360" w:lineRule="auto"/>
        <w:ind w:firstLine="851"/>
        <w:jc w:val="both"/>
        <w:divId w:val="1331522373"/>
        <w:rPr>
          <w:lang w:val="mn-MN"/>
        </w:rPr>
      </w:pPr>
      <w:r>
        <w:rPr>
          <w:lang w:val="mn-MN"/>
        </w:rPr>
        <w:t>7.3. Монгол Улсын Засгийн газарт хөтөлбөрийн биелэлтийн явцын тайланг хагас, бүтэн жилээр, хөтөлбөрийн үр дүнгийн</w:t>
      </w:r>
      <w:r>
        <w:rPr>
          <w:lang w:val="mn-MN"/>
        </w:rPr>
        <w:t xml:space="preserve"> тайланг үе шат бүрээр гаргаж тайлагнана.</w:t>
      </w:r>
    </w:p>
    <w:p w:rsidR="00000000" w:rsidRDefault="0072108C">
      <w:pPr>
        <w:pStyle w:val="NormalWeb"/>
        <w:spacing w:before="0" w:beforeAutospacing="0" w:after="0" w:afterAutospacing="0" w:line="360" w:lineRule="auto"/>
        <w:jc w:val="both"/>
        <w:divId w:val="1331522373"/>
        <w:rPr>
          <w:lang w:val="mn-MN"/>
        </w:rPr>
      </w:pPr>
      <w:r>
        <w:rPr>
          <w:lang w:val="mn-MN"/>
        </w:rPr>
        <w:t> </w:t>
      </w:r>
    </w:p>
    <w:p w:rsidR="00000000" w:rsidRDefault="0072108C">
      <w:pPr>
        <w:pStyle w:val="NormalWeb"/>
        <w:spacing w:before="0" w:beforeAutospacing="0" w:after="0" w:afterAutospacing="0" w:line="360" w:lineRule="auto"/>
        <w:jc w:val="both"/>
        <w:divId w:val="1331522373"/>
        <w:rPr>
          <w:lang w:val="mn-MN"/>
        </w:rPr>
      </w:pPr>
      <w:r>
        <w:rPr>
          <w:lang w:val="mn-MN"/>
        </w:rPr>
        <w:br/>
        <w:t>           </w:t>
      </w: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both"/>
        <w:divId w:val="1331522373"/>
        <w:rPr>
          <w:lang w:val="mn-MN"/>
        </w:rPr>
      </w:pPr>
    </w:p>
    <w:p w:rsidR="00000000" w:rsidRDefault="0072108C">
      <w:pPr>
        <w:pStyle w:val="NormalWeb"/>
        <w:spacing w:before="0" w:beforeAutospacing="0" w:after="0" w:afterAutospacing="0" w:line="360" w:lineRule="auto"/>
        <w:jc w:val="center"/>
        <w:divId w:val="1331522373"/>
        <w:rPr>
          <w:lang w:val="mn-MN"/>
        </w:rPr>
      </w:pPr>
      <w:r>
        <w:rPr>
          <w:lang w:val="mn-MN"/>
        </w:rPr>
        <w:br/>
        <w:t>---oOo---</w:t>
      </w:r>
    </w:p>
    <w:p w:rsidR="00000000" w:rsidRDefault="0072108C">
      <w:pPr>
        <w:pStyle w:val="NormalWeb"/>
        <w:spacing w:before="0" w:beforeAutospacing="0" w:after="0" w:afterAutospacing="0" w:line="360" w:lineRule="auto"/>
        <w:jc w:val="center"/>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jc w:val="right"/>
        <w:divId w:val="1331522373"/>
        <w:rPr>
          <w:i/>
          <w:lang w:val="mn-MN"/>
        </w:rPr>
      </w:pPr>
      <w:r>
        <w:rPr>
          <w:i/>
          <w:lang w:val="mn-MN"/>
        </w:rPr>
        <w:lastRenderedPageBreak/>
        <w:t>Засгийн газрын 2014 оны 341 дүгээр</w:t>
      </w:r>
    </w:p>
    <w:p w:rsidR="00000000" w:rsidRDefault="0072108C">
      <w:pPr>
        <w:pStyle w:val="NormalWeb"/>
        <w:spacing w:before="0" w:beforeAutospacing="0" w:after="0" w:afterAutospacing="0" w:line="360" w:lineRule="auto"/>
        <w:jc w:val="right"/>
        <w:divId w:val="1331522373"/>
        <w:rPr>
          <w:i/>
          <w:lang w:val="mn-MN"/>
        </w:rPr>
      </w:pPr>
      <w:r>
        <w:rPr>
          <w:i/>
          <w:lang w:val="mn-MN"/>
        </w:rPr>
        <w:t>                                                          тогтоолын 2 дугаар хавсралт</w:t>
      </w:r>
    </w:p>
    <w:p w:rsidR="00000000" w:rsidRDefault="0072108C">
      <w:pPr>
        <w:pStyle w:val="NormalWeb"/>
        <w:spacing w:before="0" w:beforeAutospacing="0" w:after="0" w:afterAutospacing="0" w:line="360" w:lineRule="auto"/>
        <w:jc w:val="both"/>
        <w:divId w:val="1331522373"/>
        <w:rPr>
          <w:lang w:val="mn-MN"/>
        </w:rPr>
      </w:pPr>
      <w:r>
        <w:rPr>
          <w:lang w:val="mn-MN"/>
        </w:rPr>
        <w:t> </w:t>
      </w:r>
    </w:p>
    <w:p w:rsidR="00000000" w:rsidRDefault="0072108C">
      <w:pPr>
        <w:pStyle w:val="NormalWeb"/>
        <w:spacing w:before="0" w:beforeAutospacing="0" w:after="0" w:afterAutospacing="0" w:line="360" w:lineRule="auto"/>
        <w:jc w:val="center"/>
        <w:divId w:val="1331522373"/>
        <w:rPr>
          <w:rStyle w:val="Strong"/>
        </w:rPr>
      </w:pPr>
      <w:r>
        <w:rPr>
          <w:rStyle w:val="Strong"/>
          <w:lang w:val="mn-MN"/>
        </w:rPr>
        <w:t xml:space="preserve">“УДААН </w:t>
      </w:r>
      <w:r>
        <w:rPr>
          <w:rStyle w:val="Strong"/>
          <w:lang w:val="mn-MN"/>
        </w:rPr>
        <w:t xml:space="preserve">ЗАДАРДАГ ОРГАНИК БОХИРДУУЛАГЧИЙН ТУХАЙ” ҮНДЭСНИЙ ХӨТӨЛБӨРИЙГ ХЭРЭГЖҮҮЛЭХ ҮЙЛ </w:t>
      </w:r>
    </w:p>
    <w:p w:rsidR="00000000" w:rsidRDefault="0072108C">
      <w:pPr>
        <w:pStyle w:val="NormalWeb"/>
        <w:spacing w:before="0" w:beforeAutospacing="0" w:after="0" w:afterAutospacing="0" w:line="360" w:lineRule="auto"/>
        <w:jc w:val="center"/>
        <w:divId w:val="1331522373"/>
      </w:pPr>
      <w:r>
        <w:rPr>
          <w:rStyle w:val="Strong"/>
          <w:lang w:val="mn-MN"/>
        </w:rPr>
        <w:t>АЖИЛЛАГААНЫ ТӨЛӨВЛӨГӨӨ</w:t>
      </w:r>
    </w:p>
    <w:p w:rsidR="00000000" w:rsidRDefault="0072108C">
      <w:pPr>
        <w:pStyle w:val="NormalWeb"/>
        <w:spacing w:before="0" w:beforeAutospacing="0" w:after="0" w:afterAutospacing="0" w:line="360" w:lineRule="auto"/>
        <w:jc w:val="both"/>
        <w:divId w:val="1331522373"/>
        <w:rPr>
          <w:lang w:val="mn-MN"/>
        </w:rPr>
      </w:pPr>
      <w:r>
        <w:rPr>
          <w:lang w:val="mn-MN"/>
        </w:rPr>
        <w:t> </w:t>
      </w:r>
    </w:p>
    <w:tbl>
      <w:tblPr>
        <w:tblStyle w:val="TableGrid"/>
        <w:tblW w:w="9465" w:type="dxa"/>
        <w:jc w:val="center"/>
        <w:tblInd w:w="0" w:type="dxa"/>
        <w:tblLayout w:type="fixed"/>
        <w:tblLook w:val="04A0" w:firstRow="1" w:lastRow="0" w:firstColumn="1" w:lastColumn="0" w:noHBand="0" w:noVBand="1"/>
      </w:tblPr>
      <w:tblGrid>
        <w:gridCol w:w="561"/>
        <w:gridCol w:w="4084"/>
        <w:gridCol w:w="1560"/>
        <w:gridCol w:w="1417"/>
        <w:gridCol w:w="1843"/>
      </w:tblGrid>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rStyle w:val="Strong"/>
                <w:sz w:val="20"/>
                <w:lang w:val="mn-MN"/>
              </w:rPr>
              <w:t>№</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rStyle w:val="Strong"/>
                <w:sz w:val="20"/>
                <w:lang w:val="mn-MN"/>
              </w:rPr>
              <w:t>Арга хэмжээ</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rStyle w:val="Strong"/>
                <w:sz w:val="20"/>
                <w:lang w:val="mn-MN"/>
              </w:rPr>
              <w:t>Хэрэгжүүлэх хугацаа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rStyle w:val="Strong"/>
                <w:sz w:val="20"/>
                <w:lang w:val="mn-MN"/>
              </w:rPr>
              <w:t>Санхүүгийн эх үүсвэр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rStyle w:val="Strong"/>
                <w:sz w:val="20"/>
                <w:lang w:val="mn-MN"/>
              </w:rPr>
              <w:t>Хэрэгжүүлэх байгууллага</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Зорилт </w:t>
            </w:r>
            <w:r>
              <w:rPr>
                <w:sz w:val="20"/>
                <w:lang w:val="mn-MN"/>
              </w:rPr>
              <w:t>1. УЗОБ-той холбоотой үйл ажиллагааг зохицуулах хууль эрх зүйн орчныг сайжруулах</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5.1.1. УЗОБ-той холбоотой үйл ажиллагааг зохицуулах хууль эрх зүйн орчныг сайжруулах, шинжилгээний болон зөвшөөрөгдөх хэмжээний стандартыг шинэчлэх, шинээ</w:t>
            </w:r>
            <w:r>
              <w:rPr>
                <w:sz w:val="20"/>
                <w:lang w:val="mn-MN"/>
              </w:rPr>
              <w:t>р гаргах (Стокгольмын конвенцитай нийцэх байдал: Зүйл 3)</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Цахим болон цахилгаан хэрэгслийн хаягдал (ЦЦХХ), ашиглалтаас гарсан автотээврийн хэрэгслийг цуглуулах, задалж ангилан ялгах, дахин боловсруулах, экспортлох, </w:t>
            </w:r>
            <w:r>
              <w:rPr>
                <w:sz w:val="20"/>
                <w:lang w:val="mn-MN"/>
              </w:rPr>
              <w:t>импортлох, устгахтай холбоотой үйл ажиллагааг зохицуулах хууль эрх зүйн орчныг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ЗТБХБЯ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Импортын болон үйлдвэрлэж байгаа бараа бүтээгдэхүүнд агуулагдах УЗОБ-ийн зөвшөөрөгдөх дээд хэмжээг стандартаар тогтоох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СХЗГ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Хуучин ЦЦХ болон автотээврийн хэрэгслийн импортыг хязгаарлах хууль эрх зүйн орчин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ЗТБХБЯ, ХЗЯ, СЯ, ГЕГ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Импортын </w:t>
            </w:r>
            <w:r>
              <w:rPr>
                <w:sz w:val="20"/>
                <w:lang w:val="mn-MN"/>
              </w:rPr>
              <w:t>хуучин ЦЦХ бүртгэх Уялдуулсан системийн үндэсний код бий болгож, хуучин, шинэ бүтээгдэхүүнийг салгаж бүртгэдэг болох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СЯ, ГЕГ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5</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УЗОБ химийн бодис тодорхойлох шинжилгээний олон улсын стандартыг үндэсний стандарт болгон батлуулах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2017-2025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ШУА, СХЗГ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6</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“Ургамал хамгааллын цогц    арга”-ыг хэрэгжүүлэхэд шаардагдах бүтэц бий болгож,  эрх зүйн орчныг сайжруулах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ҮХААЯ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7</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Ургамал </w:t>
            </w:r>
            <w:r>
              <w:rPr>
                <w:sz w:val="20"/>
                <w:lang w:val="mn-MN"/>
              </w:rPr>
              <w:t>хамгааллын бодис худалдах үйл ажиллагаанд тавигдах ерөнхий шаардлагын стандарт батлуулж мөрдүүлэх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2015-2016</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r>
              <w:rPr>
                <w:sz w:val="20"/>
                <w:lang w:val="mn-MN"/>
              </w:rPr>
              <w:t>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ҮХААЯ</w:t>
            </w:r>
            <w:r>
              <w:rPr>
                <w:sz w:val="20"/>
                <w:lang w:val="mn-MN"/>
              </w:rPr>
              <w:t>, БОНХЯ, ЭМЯ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Зорилт 2. Шинэ-УЗОБ-үйлдвэрийн химийн бодис агуулсан бүтээгдэхүүний хаягдлыг </w:t>
            </w:r>
            <w:r>
              <w:rPr>
                <w:sz w:val="20"/>
                <w:lang w:val="mn-MN"/>
              </w:rPr>
              <w:t>цуглуулах, дахин боловсруулах, байгаль орчинд ээлтэй аргаар устгах зохистой менежментийг бий болгох замаар УЗОБ-ийн байгаль орчинд ялгарах ялгарлыг бууруулах, улмаар хүний эрүүл мэндэд нөлөөлөх нөлөөллийг багасгах</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5.2.1. УЗОБ-үйлдвэрий</w:t>
            </w:r>
            <w:r>
              <w:rPr>
                <w:sz w:val="20"/>
                <w:lang w:val="mn-MN"/>
              </w:rPr>
              <w:t>н химийн бодис агуулсан бүтээгдэхүүний хаягдлыг цуглуулах, дахин боловсруулах, байгаль орчинд ээлтэй аргаар устгах зохистой менежментийг бий болгох (Стокгольмын конвенцитай нийцэх байдал: Зүйл 3, Хавсралт 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Сум, дүүрэг  </w:t>
            </w:r>
            <w:r>
              <w:rPr>
                <w:sz w:val="20"/>
                <w:lang w:val="mn-MN"/>
              </w:rPr>
              <w:t>бүрийг ЦЦХХ болон том овортой хог хаягдлыг цуглуулах зориулалтын цэгтэй болох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Улаанбаатар хот:</w:t>
            </w:r>
          </w:p>
          <w:p w:rsidR="00000000" w:rsidRDefault="0072108C">
            <w:pPr>
              <w:pStyle w:val="NormalWeb"/>
              <w:spacing w:before="0" w:beforeAutospacing="0" w:after="0" w:afterAutospacing="0"/>
              <w:jc w:val="center"/>
              <w:rPr>
                <w:sz w:val="20"/>
                <w:lang w:val="mn-MN"/>
              </w:rPr>
            </w:pPr>
            <w:r>
              <w:rPr>
                <w:sz w:val="20"/>
                <w:lang w:val="mn-MN"/>
              </w:rPr>
              <w:t>2015-2018</w:t>
            </w:r>
          </w:p>
          <w:p w:rsidR="00000000" w:rsidRDefault="0072108C">
            <w:pPr>
              <w:pStyle w:val="NormalWeb"/>
              <w:spacing w:before="0" w:beforeAutospacing="0" w:after="0" w:afterAutospacing="0"/>
              <w:jc w:val="center"/>
              <w:rPr>
                <w:sz w:val="20"/>
                <w:lang w:val="mn-MN"/>
              </w:rPr>
            </w:pPr>
            <w:r>
              <w:rPr>
                <w:sz w:val="20"/>
                <w:lang w:val="mn-MN"/>
              </w:rPr>
              <w:t>Орон нутаг:</w:t>
            </w:r>
          </w:p>
          <w:p w:rsidR="00000000" w:rsidRDefault="0072108C">
            <w:pPr>
              <w:pStyle w:val="NormalWeb"/>
              <w:spacing w:before="0" w:beforeAutospacing="0" w:after="0" w:afterAutospacing="0"/>
              <w:jc w:val="center"/>
              <w:rPr>
                <w:sz w:val="20"/>
                <w:lang w:val="mn-MN"/>
              </w:rPr>
            </w:pPr>
            <w:r>
              <w:rPr>
                <w:sz w:val="20"/>
                <w:lang w:val="mn-MN"/>
              </w:rPr>
              <w:lastRenderedPageBreak/>
              <w:t>2018-2020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 xml:space="preserve">Орон нутгийн төсөв, аж ахуйн нэгж, байгууллагын </w:t>
            </w:r>
            <w:r>
              <w:rPr>
                <w:sz w:val="20"/>
                <w:lang w:val="mn-MN"/>
              </w:rPr>
              <w:lastRenderedPageBreak/>
              <w:t>хөрөнгө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Аймаг, нийслэлийн ЗДТГ,</w:t>
            </w:r>
          </w:p>
          <w:p w:rsidR="00000000" w:rsidRDefault="0072108C">
            <w:pPr>
              <w:pStyle w:val="NormalWeb"/>
              <w:spacing w:before="0" w:beforeAutospacing="0" w:after="0" w:afterAutospacing="0"/>
              <w:jc w:val="center"/>
              <w:rPr>
                <w:sz w:val="20"/>
                <w:lang w:val="mn-MN"/>
              </w:rPr>
            </w:pPr>
            <w:r>
              <w:rPr>
                <w:sz w:val="20"/>
                <w:lang w:val="mn-MN"/>
              </w:rPr>
              <w:t>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Дахин </w:t>
            </w:r>
            <w:r>
              <w:rPr>
                <w:sz w:val="20"/>
                <w:lang w:val="mn-MN"/>
              </w:rPr>
              <w:t>боловсруулах боломжгүй аюултай хог хаягдлыг булшлах зориулалтын ландфиллийг Улаанбаатар хот болон орон нутагт бүсчилж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Улаанбаатар хот:</w:t>
            </w:r>
          </w:p>
          <w:p w:rsidR="00000000" w:rsidRDefault="0072108C">
            <w:pPr>
              <w:pStyle w:val="NormalWeb"/>
              <w:spacing w:before="0" w:beforeAutospacing="0" w:after="0" w:afterAutospacing="0"/>
              <w:jc w:val="center"/>
              <w:rPr>
                <w:sz w:val="20"/>
                <w:lang w:val="mn-MN"/>
              </w:rPr>
            </w:pPr>
            <w:r>
              <w:rPr>
                <w:sz w:val="20"/>
                <w:lang w:val="mn-MN"/>
              </w:rPr>
              <w:t>2015-2018</w:t>
            </w:r>
          </w:p>
          <w:p w:rsidR="00000000" w:rsidRDefault="0072108C">
            <w:pPr>
              <w:pStyle w:val="NormalWeb"/>
              <w:spacing w:before="0" w:beforeAutospacing="0" w:after="0" w:afterAutospacing="0"/>
              <w:jc w:val="center"/>
              <w:rPr>
                <w:sz w:val="20"/>
                <w:lang w:val="mn-MN"/>
              </w:rPr>
            </w:pPr>
            <w:r>
              <w:rPr>
                <w:sz w:val="20"/>
                <w:lang w:val="mn-MN"/>
              </w:rPr>
              <w:t>Орон нутаг:</w:t>
            </w:r>
          </w:p>
          <w:p w:rsidR="00000000" w:rsidRDefault="0072108C">
            <w:pPr>
              <w:pStyle w:val="NormalWeb"/>
              <w:spacing w:before="0" w:beforeAutospacing="0" w:after="0" w:afterAutospacing="0"/>
              <w:jc w:val="center"/>
              <w:rPr>
                <w:sz w:val="20"/>
                <w:lang w:val="mn-MN"/>
              </w:rPr>
            </w:pPr>
            <w:r>
              <w:rPr>
                <w:sz w:val="20"/>
                <w:lang w:val="mn-MN"/>
              </w:rPr>
              <w:t>2018-2025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Орон нутгийн төсөв, аж ахуйн нэгж, байгууллагын хөрөнгө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Аймаг, нийслэлийн ЗД</w:t>
            </w:r>
            <w:r>
              <w:rPr>
                <w:sz w:val="20"/>
                <w:lang w:val="mn-MN"/>
              </w:rPr>
              <w:t>ТГ,</w:t>
            </w:r>
          </w:p>
          <w:p w:rsidR="00000000" w:rsidRDefault="0072108C">
            <w:pPr>
              <w:pStyle w:val="NormalWeb"/>
              <w:spacing w:before="0" w:beforeAutospacing="0" w:after="0" w:afterAutospacing="0"/>
              <w:jc w:val="center"/>
              <w:rPr>
                <w:sz w:val="20"/>
                <w:lang w:val="mn-MN"/>
              </w:rPr>
            </w:pPr>
            <w:r>
              <w:rPr>
                <w:sz w:val="20"/>
                <w:lang w:val="mn-MN"/>
              </w:rPr>
              <w:t>БОНХЯ, ЗТБХБЯ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ЦЦХХ болон ашиглалтаас гарсан автотээврийн хэрэгслийг цуглуулах, задалж ангилан ялгах, дахин боловсруулах, экспортлох, импортлох, устгахтай холбоотой үйл ажиллагаа эрхлэх аж ахуйн нэгжийг дэмжих механизм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2014-2020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СЯ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Ашиглалтаас гарсан автотээврийн хэрэгсэл, түүний эд ангийг дахин боловсруулах үйлдвэр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аж ахуйн нэгж, байгууллагын хөрөнгө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ЗТБХБЯ, БОНХЯ, ҮХААЯ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5</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УЗОБ </w:t>
            </w:r>
            <w:r>
              <w:rPr>
                <w:sz w:val="20"/>
                <w:lang w:val="mn-MN"/>
              </w:rPr>
              <w:t>үйлдвэрийн</w:t>
            </w:r>
            <w:r>
              <w:rPr>
                <w:sz w:val="20"/>
                <w:lang w:val="mn-MN"/>
              </w:rPr>
              <w:t xml:space="preserve"> химийн бодис агуулсан бараа бүтээгдэхүүний хаягдал, тэдгээрээс хүний эрүүл мэнд, байгаль орчинд үзүүлэх хор нөлөөллийн талаар сургалт, сурталчилгааны ажил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ДДБОС, олон улсын байгууллага, хандивлагч орны санхүүжилт,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ЭМЯ,</w:t>
            </w:r>
          </w:p>
          <w:p w:rsidR="00000000" w:rsidRDefault="0072108C">
            <w:pPr>
              <w:pStyle w:val="NormalWeb"/>
              <w:spacing w:before="0" w:beforeAutospacing="0" w:after="0" w:afterAutospacing="0"/>
              <w:jc w:val="center"/>
              <w:rPr>
                <w:sz w:val="20"/>
                <w:lang w:val="mn-MN"/>
              </w:rPr>
            </w:pPr>
            <w:r>
              <w:rPr>
                <w:sz w:val="20"/>
                <w:lang w:val="mn-MN"/>
              </w:rPr>
              <w:t>БШУЯ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5.2.2.УЗОБ-үйлдвэрийн химийн бодис агуулсан бүтээгдэхүүний импорт, хэрэглээг бууруулах (Стокгольмын конвенцитай нийцэх байдал: Зүйл 3, Х</w:t>
            </w:r>
            <w:r>
              <w:rPr>
                <w:sz w:val="20"/>
                <w:lang w:val="mn-MN"/>
              </w:rPr>
              <w:t>авсралт 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Гаалийн болон хилийн мэргэжлийн хяналт тавих чадавхийг сайжруулах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2016-2018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ГЕГ, МХЕГ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УЗОБ-ийг орлуулах бодис агуулсан бүтээгдэхүүний талаар судалгаа хийх, тэдгээрийн хэрэглээг дэмжих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rPr>
                <w:rFonts w:ascii="Times New Roman" w:eastAsia="Times New Roman" w:hAnsi="Times New Roman"/>
                <w:sz w:val="20"/>
                <w:szCs w:val="20"/>
              </w:rPr>
            </w:pP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Шинэ-УЗОБ үйлдвэрийн химийн бодис агуулсан бараа бүтээгдэхүүн импортлох, худалдах үйл ажиллагаа эрхлэгчид,  хяналтын байгууллагын ажилтнууд, олон нийтэд тэдгээрээс хүний эрүүл мэнд, байгаль орчинд үзүүлэх хор нөлөөлл</w:t>
            </w:r>
            <w:r>
              <w:rPr>
                <w:sz w:val="20"/>
                <w:lang w:val="mn-MN"/>
              </w:rPr>
              <w:t>ийн талаар сургалт, сурталчилгааны ажил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ДДБОС, олон улсын байгууллага, хандивлагч орны санхүүжилт,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ЭМЯ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w:t>
            </w:r>
            <w:r>
              <w:rPr>
                <w:sz w:val="20"/>
                <w:lang w:val="mn-MN"/>
              </w:rPr>
              <w:t>ажиллагаа 5.2.3. Шинэ-УЗОБ үйлдвэрийн химийн бодисыг тодорхойлох, судалгаа хийх лабораторийн чадавх бий болгох, боловсон хүчнийг бэлтгэх (Стокгольмын конвенцитай нийцэх байдал: Зүйл 11, Хавсралт 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Шинэ-УЗОБ </w:t>
            </w:r>
            <w:r>
              <w:rPr>
                <w:sz w:val="20"/>
                <w:lang w:val="mn-MN"/>
              </w:rPr>
              <w:t>үйлдвэрийн</w:t>
            </w:r>
            <w:r>
              <w:rPr>
                <w:sz w:val="20"/>
                <w:lang w:val="mn-MN"/>
              </w:rPr>
              <w:t xml:space="preserve"> химийн бодис тодорхойлох лаборатори байгуулж, боловсон хүчнийг бэлтгэх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2016-2018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БШУЯ, ШУА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Шинэ-УЗОБ үйлдвэрийн химийн бодисын бохирдлын судалгаа хийх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2016-2018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Байгаль хамгаалах сан, Шинжлэх 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ГЕГ, МХЕГ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Шинэ-УЗОБ үйлдвэрийн химийн бодисын  биомониторингийн судалгаа хийх </w:t>
            </w:r>
            <w:r>
              <w:rPr>
                <w:sz w:val="20"/>
                <w:lang w:val="mn-MN"/>
              </w:rPr>
              <w:lastRenderedPageBreak/>
              <w:t>чадавх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2020-2030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 xml:space="preserve">Улсын төсөв, олон улсын </w:t>
            </w:r>
            <w:r>
              <w:rPr>
                <w:sz w:val="20"/>
                <w:lang w:val="mn-MN"/>
              </w:rPr>
              <w:lastRenderedPageBreak/>
              <w:t xml:space="preserve">байгууллага, хандивлагч орны санхүүжилт, Шинжлэх </w:t>
            </w:r>
            <w:r>
              <w:rPr>
                <w:sz w:val="20"/>
                <w:lang w:val="mn-MN"/>
              </w:rPr>
              <w:t>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ЭМЯ, БШУЯ, БОНХЯ, ШУА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Шинэ-УЗОБ үйлдвэрийн химийн бодисын  эрүүл мэндийн нөлөөллийн үнэлгээ хийх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2020-2030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олон улсын байгууллага, хандивлагч орны санхүүжилт, Шинжлэх 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ЭМЯ, БОНХЯ, БШУЯ</w:t>
            </w:r>
            <w:r>
              <w:rPr>
                <w:sz w:val="20"/>
                <w:lang w:val="mn-MN"/>
              </w:rPr>
              <w:t>, ШУА</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Зорилт 3. Эх үүсвэрээс ялгарах зориудын бусаар үүсдэг УЗОБ-ийн ялгарлыг бууруулах</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5.3.1. Хог хаягдлын ил шатаалтаас үүсэх диоксин, фураны ялгарлыг бууруулах (Стокгольмын конвенцитай нийцэх байдал:  Зүйл 5, Хавсралт С)</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Хог хаягдлыг эх үүсвэр дээр ангилан ялгах, цуглуулах, тээвэрлэх механизмыг боловсронгуй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болон орон нутгийн төсөв, аж ахуйн нэгж, байгууллагын хөрөнгө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Аймаг, нийслэлийн ЗДТГ, 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Хог </w:t>
            </w:r>
            <w:r>
              <w:rPr>
                <w:sz w:val="20"/>
                <w:lang w:val="mn-MN"/>
              </w:rPr>
              <w:t>хаягдлыг эргүүлэн ашиглах, дахин боловсруулах үйл ажиллагаа эрхлэх аж ахуйн нэгж, иргэнийг дэмжих, урамшуулах механизм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болон орон нутгийн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СЯ, аймаг, нийслэлийн ЗДТГ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Аймаг </w:t>
            </w:r>
            <w:r>
              <w:rPr>
                <w:sz w:val="20"/>
                <w:lang w:val="mn-MN"/>
              </w:rPr>
              <w:t>нийслэлийн, хог хаягдлын төвлөрсөн цэгүүдийг ариун цэврийн шаардлага хангасан ландфиллд шилжүүлэх, шаардлагатай тоног төхөөрөмж, машин техникээр хангах</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r>
              <w:rPr>
                <w:sz w:val="20"/>
                <w:lang w:val="mn-MN"/>
              </w:rPr>
              <w:t>2015-2025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 xml:space="preserve">Улсын болон орон нутгийн төсөв, аж ахуйн нэгж, байгууллагын хөрөнгө, олон </w:t>
            </w:r>
            <w:r>
              <w:rPr>
                <w:sz w:val="20"/>
                <w:lang w:val="mn-MN"/>
              </w:rPr>
              <w:t>улсын байгууллага, хандивлагч орны санхүүжилт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Аймаг, нийслэлийн ЗДТГ, БОНХЯ, ЗТБХБЯ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Сум, суурин газрын хог хаягдлын задгай цэгүүдийг ариун цэврийн шаардлага хангасан ландфиллд шилжүүлэх, шаардлагатай тоног төхөөрөмж, машин техникээр хангах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2020-2030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Орон нутгийн төсөв, аж ахуйн нэгж, байгууллагын хөрөнгө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Аймаг, сумын ЗДТГ, БОНХЯ, ЗТБХБЯ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5</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Ил задгай хуримтлагдсан хур хог хаягдлыг цэвэрлэх, эргэж үүсгэхгүй байх арга хэмжээг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Орон нутгийн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Аймаг, сумын ЗДТГ, БОНХЯ,</w:t>
            </w:r>
          </w:p>
          <w:p w:rsidR="00000000" w:rsidRDefault="0072108C">
            <w:pPr>
              <w:pStyle w:val="NormalWeb"/>
              <w:spacing w:before="0" w:beforeAutospacing="0" w:after="0" w:afterAutospacing="0"/>
              <w:jc w:val="center"/>
              <w:rPr>
                <w:sz w:val="20"/>
                <w:lang w:val="mn-MN"/>
              </w:rPr>
            </w:pPr>
            <w:r>
              <w:rPr>
                <w:sz w:val="20"/>
                <w:lang w:val="mn-MN"/>
              </w:rPr>
              <w:t>ЗТБХБЯ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6</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Хог хаягдлын шатаалтаас хүний эрүүл мэнд, байгаль орчинд үзүүлэх сөрөг нөлөөлөл, хог хаягдлын менежментийн талаар сургалт, сурталчилгааны ажлыг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 xml:space="preserve">ДДБОС, олон улсын байгууллага, хандивлагч орны </w:t>
            </w:r>
            <w:r>
              <w:rPr>
                <w:sz w:val="20"/>
                <w:lang w:val="mn-MN"/>
              </w:rPr>
              <w:lastRenderedPageBreak/>
              <w:t>санхүүжилт,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БОНХЯ, ЭМЯ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lastRenderedPageBreak/>
              <w:t>Үйл</w:t>
            </w:r>
            <w:r>
              <w:rPr>
                <w:sz w:val="20"/>
                <w:lang w:val="mn-MN"/>
              </w:rPr>
              <w:t xml:space="preserve"> ажиллагаа 5.3.2. Эмнэлгийн хог хаягдлын шатаалтаас үүсэх диоксин, фураны ялгарлыг бууруулах (Стокгольмын конвенцитой нийцэх байдал:  Зүйл 5, Хавсралт С)</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Эмнэлгийн хог хаягдлыг шатаалтын бус устгах технологид шилжүүлэх арга хэмжээг шат дараатайгаар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ЭМЯ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Аюултай хог хаягдлыг байгаль орчинд ээлтэй аргаар шатааж устгах байгууламж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аж ахуйн нэгж, байгууллагын хөрөнгө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ЭМЯ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Эмнэлгийн хог хаягдлыг цуглуулах, тээвэрлэх, устгах механизмыг боловсронгуй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2020-2030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болон орон нутгийн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ЭМЯ, БОНХЯ,</w:t>
            </w:r>
          </w:p>
          <w:p w:rsidR="00000000" w:rsidRDefault="0072108C">
            <w:pPr>
              <w:pStyle w:val="NormalWeb"/>
              <w:spacing w:before="0" w:beforeAutospacing="0" w:after="0" w:afterAutospacing="0"/>
              <w:jc w:val="center"/>
              <w:rPr>
                <w:sz w:val="20"/>
                <w:lang w:val="mn-MN"/>
              </w:rPr>
            </w:pPr>
            <w:r>
              <w:rPr>
                <w:sz w:val="20"/>
                <w:lang w:val="mn-MN"/>
              </w:rPr>
              <w:t>аймаг, нийслэлийн</w:t>
            </w:r>
          </w:p>
          <w:p w:rsidR="00000000" w:rsidRDefault="0072108C">
            <w:pPr>
              <w:pStyle w:val="NormalWeb"/>
              <w:spacing w:before="0" w:beforeAutospacing="0" w:after="0" w:afterAutospacing="0"/>
              <w:jc w:val="center"/>
              <w:rPr>
                <w:sz w:val="20"/>
                <w:lang w:val="mn-MN"/>
              </w:rPr>
            </w:pPr>
            <w:r>
              <w:rPr>
                <w:sz w:val="20"/>
                <w:lang w:val="mn-MN"/>
              </w:rPr>
              <w:t>ЗДТГ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Эмнэлгийн </w:t>
            </w:r>
            <w:r>
              <w:rPr>
                <w:sz w:val="20"/>
                <w:lang w:val="mn-MN"/>
              </w:rPr>
              <w:t>хог хаягдлын мэдээллийн нэгдсэн сан, сүлжээ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ЭМЯ, БОНХЯ,</w:t>
            </w:r>
          </w:p>
          <w:p w:rsidR="00000000" w:rsidRDefault="0072108C">
            <w:pPr>
              <w:pStyle w:val="NormalWeb"/>
              <w:spacing w:before="0" w:beforeAutospacing="0" w:after="0" w:afterAutospacing="0"/>
              <w:jc w:val="center"/>
              <w:rPr>
                <w:sz w:val="20"/>
                <w:lang w:val="mn-MN"/>
              </w:rPr>
            </w:pPr>
            <w:r>
              <w:rPr>
                <w:sz w:val="20"/>
                <w:lang w:val="mn-MN"/>
              </w:rPr>
              <w:t>аймаг, нийслэлийн ЗДТГ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5</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Сургалт, семинар, сурталчилгаа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олон улсын байгууллага, хандивлагч орны санхүүжилт,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ЭМЯ, БОНХЯ,</w:t>
            </w:r>
          </w:p>
          <w:p w:rsidR="00000000" w:rsidRDefault="0072108C">
            <w:pPr>
              <w:pStyle w:val="NormalWeb"/>
              <w:spacing w:before="0" w:beforeAutospacing="0" w:after="0" w:afterAutospacing="0"/>
              <w:jc w:val="center"/>
              <w:rPr>
                <w:sz w:val="20"/>
                <w:lang w:val="mn-MN"/>
              </w:rPr>
            </w:pPr>
            <w:r>
              <w:rPr>
                <w:sz w:val="20"/>
                <w:lang w:val="mn-MN"/>
              </w:rPr>
              <w:t>аймаг, нийслэлийн ЗДТГ</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5.3.3. Цахилгаан станцын зуух, уурын ус халаагуурын зуух, гэрийн </w:t>
            </w:r>
            <w:r>
              <w:rPr>
                <w:sz w:val="20"/>
                <w:lang w:val="mn-MN"/>
              </w:rPr>
              <w:t>зуух зэрэг нүүрсээр ажилладаг зуухнаас ялгарах диоксин, фураны ялгарлыг бууруулахад боломжит арга технологи, байгальд ээлтэй практик (БАТ/БЭП) нэвтрүүлэх (Стокгольмын конвенцитой нийцэх байдал:  Зүйл 5, Хавсралт С)</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Цахилгаан станцын зуух, уурын б</w:t>
            </w:r>
            <w:r>
              <w:rPr>
                <w:sz w:val="20"/>
                <w:lang w:val="mn-MN"/>
              </w:rPr>
              <w:t>олон ус халаагуурын зууханд БАТ/БЭП нэвтрүүлэх арга хэмжээг шат дараатай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ДДБХС, Цэвэр агаар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УУЭХЯ, 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Цахилгаан </w:t>
            </w:r>
            <w:r>
              <w:rPr>
                <w:sz w:val="20"/>
                <w:lang w:val="mn-MN"/>
              </w:rPr>
              <w:t>станцуудыг шаталтын горим, ялгарлыг хянах автомат удирдлагын системтэй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УУЭХЯ, 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Түүхий нүүрсний хэрэглээг бууруулах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УУЭХЯ, ҮХААЯ,  аймаг, нийслэлийн ЗДТГ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tcPr>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r>
              <w:rPr>
                <w:sz w:val="20"/>
                <w:lang w:val="mn-MN"/>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Нүүрсээр ажилладаг зуухнаас ялгарах ялгарлыг хянах        хяналт-шинжилгээний чадавхийг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Цэвэр агаар сан,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ШУА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5</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Дулааны </w:t>
            </w:r>
            <w:r>
              <w:rPr>
                <w:sz w:val="20"/>
                <w:lang w:val="mn-MN"/>
              </w:rPr>
              <w:t>цахилгаан станц, дулааны станцын уурын ба ус халаах зуухны ашиглалтын үед агаар мандалд хаях утааны найрлага дахь агаар бохирдуулах зарим бодисын зөвшөөрөгдөх дээд хэмжээний стандартад диоксин, фуран, мөнгөн усны үзүүлэлтийг оруулах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ЭМЯ,</w:t>
            </w:r>
          </w:p>
          <w:p w:rsidR="00000000" w:rsidRDefault="0072108C">
            <w:pPr>
              <w:pStyle w:val="NormalWeb"/>
              <w:spacing w:before="0" w:beforeAutospacing="0" w:after="0" w:afterAutospacing="0"/>
              <w:jc w:val="center"/>
              <w:rPr>
                <w:sz w:val="20"/>
                <w:lang w:val="mn-MN"/>
              </w:rPr>
            </w:pPr>
            <w:r>
              <w:rPr>
                <w:sz w:val="20"/>
                <w:lang w:val="mn-MN"/>
              </w:rPr>
              <w:t>СХЗ</w:t>
            </w:r>
            <w:r>
              <w:rPr>
                <w:sz w:val="20"/>
                <w:lang w:val="mn-MN"/>
              </w:rPr>
              <w:t>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6</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Эрчим хүчний үр ашигтай технологийг  сурталчлах, нэвтрүүлэх талаар арга хэмжээ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 xml:space="preserve">Улсын төсөв, олон улсын байгууллага, хандивлагч </w:t>
            </w:r>
            <w:r>
              <w:rPr>
                <w:sz w:val="20"/>
                <w:lang w:val="mn-MN"/>
              </w:rPr>
              <w:lastRenderedPageBreak/>
              <w:t>орны санхүүжилт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УУЭХЯ, 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7</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БАТ/БЭП </w:t>
            </w:r>
            <w:r>
              <w:rPr>
                <w:sz w:val="20"/>
                <w:lang w:val="mn-MN"/>
              </w:rPr>
              <w:t>талаарх мэдлэгийг дээшлүүлэх сургалт, сурталчилгааг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ДДБХС, олон улсын байгууллага, хандивлагч орны санхүүжилт,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УУЭХЯ, ЗТБХБЯ, аймаг, нийслэлийн ЗДТГ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tcPr>
          <w:p w:rsidR="00000000" w:rsidRDefault="0072108C">
            <w:pPr>
              <w:pStyle w:val="NormalWeb"/>
              <w:spacing w:before="0" w:beforeAutospacing="0" w:after="0" w:afterAutospacing="0"/>
              <w:jc w:val="center"/>
              <w:rPr>
                <w:sz w:val="20"/>
                <w:lang w:val="mn-MN"/>
              </w:rPr>
            </w:pPr>
          </w:p>
          <w:p w:rsidR="00000000" w:rsidRDefault="0072108C">
            <w:pPr>
              <w:pStyle w:val="NormalWeb"/>
              <w:spacing w:before="0" w:beforeAutospacing="0" w:after="0" w:afterAutospacing="0"/>
              <w:jc w:val="center"/>
              <w:rPr>
                <w:sz w:val="20"/>
                <w:lang w:val="mn-MN"/>
              </w:rPr>
            </w:pPr>
            <w:r>
              <w:rPr>
                <w:sz w:val="20"/>
                <w:lang w:val="mn-MN"/>
              </w:rPr>
              <w:t>8</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“Ногоон зуух” хөтөлбөрийг эрчим хүчни</w:t>
            </w:r>
            <w:r>
              <w:rPr>
                <w:sz w:val="20"/>
                <w:lang w:val="mn-MN"/>
              </w:rPr>
              <w:t>й салбарын боловсон хүчин бэлтгэдэг их, дээд сургуулийн сургалтын хөтөлбөрт оруулах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ДДБХС,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БШУЯ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9</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Цэвэр түлшний хэрэглээг дэмжих, гэрийн зууханд хог хаягдал шатааснаас үүсэх </w:t>
            </w:r>
            <w:r>
              <w:rPr>
                <w:sz w:val="20"/>
                <w:lang w:val="mn-MN"/>
              </w:rPr>
              <w:t>бохирдлын хор нөлөөллийн талаар олон нийтэд зориулсан сургалт, сурталчилгааг явуулах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ДДБХС, Цэвэр агаар сан,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ЭМЯ</w:t>
            </w:r>
          </w:p>
          <w:p w:rsidR="00000000" w:rsidRDefault="0072108C">
            <w:pPr>
              <w:pStyle w:val="NormalWeb"/>
              <w:spacing w:before="0" w:beforeAutospacing="0" w:after="0" w:afterAutospacing="0"/>
              <w:jc w:val="center"/>
              <w:rPr>
                <w:sz w:val="20"/>
                <w:lang w:val="mn-MN"/>
              </w:rPr>
            </w:pPr>
            <w:r>
              <w:rPr>
                <w:sz w:val="20"/>
                <w:lang w:val="mn-MN"/>
              </w:rPr>
              <w:t>аймаг, нийслэлийн ЗДТГ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10</w:t>
            </w:r>
          </w:p>
        </w:tc>
        <w:tc>
          <w:tcPr>
            <w:tcW w:w="4084" w:type="dxa"/>
            <w:tcBorders>
              <w:top w:val="single" w:sz="4" w:space="0" w:color="auto"/>
              <w:left w:val="single" w:sz="4" w:space="0" w:color="auto"/>
              <w:bottom w:val="single" w:sz="4" w:space="0" w:color="auto"/>
              <w:right w:val="single" w:sz="4" w:space="0" w:color="auto"/>
            </w:tcBorders>
            <w:vAlign w:val="center"/>
          </w:tcPr>
          <w:p w:rsidR="00000000" w:rsidRDefault="0072108C">
            <w:pPr>
              <w:pStyle w:val="NormalWeb"/>
              <w:spacing w:before="0" w:beforeAutospacing="0" w:after="0" w:afterAutospacing="0"/>
              <w:jc w:val="both"/>
              <w:rPr>
                <w:sz w:val="20"/>
                <w:lang w:val="mn-MN"/>
              </w:rPr>
            </w:pPr>
            <w:r>
              <w:rPr>
                <w:sz w:val="20"/>
                <w:lang w:val="mn-MN"/>
              </w:rPr>
              <w:t xml:space="preserve">Диоксин, фуран, мөнгөн ус зэрэг бохирдуулагчдын  </w:t>
            </w:r>
            <w:r>
              <w:rPr>
                <w:sz w:val="20"/>
                <w:lang w:val="mn-MN"/>
              </w:rPr>
              <w:t>биомониторингийн судалгаа хийх чадавх бий болгох</w:t>
            </w:r>
          </w:p>
          <w:p w:rsidR="00000000" w:rsidRDefault="0072108C">
            <w:pPr>
              <w:pStyle w:val="NormalWeb"/>
              <w:spacing w:before="0" w:beforeAutospacing="0" w:after="0" w:afterAutospacing="0"/>
              <w:jc w:val="both"/>
              <w:rPr>
                <w:sz w:val="20"/>
                <w:lang w:val="mn-M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2020-2030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олон улсын байгууллага, хандивлагч орны санхүүжилт, Шинжлэх 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ЭМЯ, БШУЯ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Зорилт </w:t>
            </w:r>
            <w:r>
              <w:rPr>
                <w:sz w:val="20"/>
                <w:lang w:val="mn-MN"/>
              </w:rPr>
              <w:t>4. УЗОБ-пестицидээр бохирдсон газрыг цэвэрлэх, пестицидийн үлдэгдлийг байгаль орчинд ээлтэй аргаар устгах</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5.4.1. УЗОБ-пестицидээр бохирдсон газрыг олж тогтоох, цэвэрлэх арга </w:t>
            </w:r>
            <w:r>
              <w:rPr>
                <w:sz w:val="20"/>
                <w:lang w:val="mn-MN"/>
              </w:rPr>
              <w:t>хэмжээг авч хэрэгжүүлэх (Стокгольмын конвенцитой нийцэх байдал:  Зүйл 6,  Хавсралт 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Пестицид, хүнсний бүтээгдэхүүнд пестицидийн үлдэгдэл тодорхойлох, хөрс, усны  бохирдлыг тогтоох лабораторийн болон мэргэжилтний чадавхийг сайжруулах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олон улсын байгууллага, хандивлагч орны санхүүжилт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ҮХААЯ</w:t>
            </w:r>
            <w:r>
              <w:rPr>
                <w:sz w:val="20"/>
                <w:lang w:val="mn-MN"/>
              </w:rPr>
              <w:t>, БОНХЯ, БШУЯ,</w:t>
            </w:r>
          </w:p>
          <w:p w:rsidR="00000000" w:rsidRDefault="0072108C">
            <w:pPr>
              <w:pStyle w:val="NormalWeb"/>
              <w:spacing w:before="0" w:beforeAutospacing="0" w:after="0" w:afterAutospacing="0"/>
              <w:jc w:val="center"/>
              <w:rPr>
                <w:sz w:val="20"/>
                <w:lang w:val="mn-MN"/>
              </w:rPr>
            </w:pPr>
            <w:r>
              <w:rPr>
                <w:sz w:val="20"/>
                <w:lang w:val="mn-MN"/>
              </w:rPr>
              <w:t>МХЕГ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УЗОБ-ийн болон бусад пестицидээр бохирдсон газрын судалгааг аймаг, сумаар нарийвчлан явуулж, мэдээллийн сан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Шинжлэх ухаан, технологийн сан,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ҮХААЯ</w:t>
            </w:r>
            <w:r>
              <w:rPr>
                <w:sz w:val="20"/>
                <w:lang w:val="mn-MN"/>
              </w:rPr>
              <w:t>, МХЕГ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УЗОБ-ийн болон бусад пестицидээр бохирдсон газрыг байгаль орчинд ээлтай аргаар цэвэрлэх арга хэмжээг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2018-2040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олон улсын байгууллага, хандивлагч орны санхүүжилт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ҮХААЯ</w:t>
            </w:r>
            <w:r>
              <w:rPr>
                <w:sz w:val="20"/>
                <w:lang w:val="mn-MN"/>
              </w:rPr>
              <w:t>, БШУЯ, МХЕГ, ОБЕГ</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5.4.2. УЗОБ-пестицидийн хаягдлыг байгаль орчинд ээлтэй аргаар устгах</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УЗОБ-ийн </w:t>
            </w:r>
            <w:r>
              <w:rPr>
                <w:sz w:val="20"/>
                <w:lang w:val="mn-MN"/>
              </w:rPr>
              <w:t>болон бусад пестицидийн үлдэгдлийг байгаль орчинд ээлтэй аргаар</w:t>
            </w:r>
          </w:p>
          <w:p w:rsidR="00000000" w:rsidRDefault="0072108C">
            <w:pPr>
              <w:pStyle w:val="NormalWeb"/>
              <w:spacing w:before="0" w:beforeAutospacing="0" w:after="0" w:afterAutospacing="0"/>
              <w:jc w:val="both"/>
              <w:rPr>
                <w:sz w:val="20"/>
                <w:lang w:val="mn-MN"/>
              </w:rPr>
            </w:pPr>
            <w:r>
              <w:rPr>
                <w:sz w:val="20"/>
                <w:lang w:val="mn-MN"/>
              </w:rPr>
              <w:t>устгах ажлыг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2018-2024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 xml:space="preserve">Улсын төсөв, олон улсын байгууллага, хандивлагч орны </w:t>
            </w:r>
            <w:r>
              <w:rPr>
                <w:sz w:val="20"/>
                <w:lang w:val="mn-MN"/>
              </w:rPr>
              <w:lastRenderedPageBreak/>
              <w:t>санхүүжилт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БОНХЯ,</w:t>
            </w:r>
          </w:p>
          <w:p w:rsidR="00000000" w:rsidRDefault="0072108C">
            <w:pPr>
              <w:pStyle w:val="NormalWeb"/>
              <w:spacing w:before="0" w:beforeAutospacing="0" w:after="0" w:afterAutospacing="0"/>
              <w:jc w:val="center"/>
              <w:rPr>
                <w:sz w:val="20"/>
                <w:lang w:val="mn-MN"/>
              </w:rPr>
            </w:pPr>
            <w:r>
              <w:rPr>
                <w:sz w:val="20"/>
                <w:lang w:val="mn-MN"/>
              </w:rPr>
              <w:t>ҮХААЯ</w:t>
            </w:r>
            <w:r>
              <w:rPr>
                <w:sz w:val="20"/>
                <w:lang w:val="mn-MN"/>
              </w:rPr>
              <w:t>,</w:t>
            </w:r>
          </w:p>
          <w:p w:rsidR="00000000" w:rsidRDefault="0072108C">
            <w:pPr>
              <w:pStyle w:val="NormalWeb"/>
              <w:spacing w:before="0" w:beforeAutospacing="0" w:after="0" w:afterAutospacing="0"/>
              <w:jc w:val="center"/>
              <w:rPr>
                <w:sz w:val="20"/>
                <w:lang w:val="mn-MN"/>
              </w:rPr>
            </w:pPr>
            <w:r>
              <w:rPr>
                <w:sz w:val="20"/>
                <w:lang w:val="mn-MN"/>
              </w:rPr>
              <w:t>Аймаг, нийслэлийн ЗДТГ, ОБЕГ,</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Биопестицидийн </w:t>
            </w:r>
            <w:r>
              <w:rPr>
                <w:sz w:val="20"/>
                <w:lang w:val="mn-MN"/>
              </w:rPr>
              <w:t>хэрэглээг нэмэгдүүлэх,  “Ургамал хамгааллын цогц арга”-ыг нэвтрүүлэх үндэсний хөтөлбөр, төсөл хэрэгжүүлэх замаар химийн пестицидийн хэрэглээг бууруулах арга хэмжээг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Улсын төсөв, олон улсын байгууллага, хандивла</w:t>
            </w:r>
            <w:r>
              <w:rPr>
                <w:sz w:val="20"/>
                <w:lang w:val="mn-MN"/>
              </w:rPr>
              <w:t>гч орны санхүүжилт, Шинжлэх 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p w:rsidR="00000000" w:rsidRDefault="0072108C">
            <w:pPr>
              <w:pStyle w:val="NormalWeb"/>
              <w:spacing w:before="0" w:beforeAutospacing="0" w:after="0" w:afterAutospacing="0"/>
              <w:jc w:val="center"/>
              <w:rPr>
                <w:sz w:val="20"/>
                <w:lang w:val="mn-MN"/>
              </w:rPr>
            </w:pPr>
            <w:r>
              <w:rPr>
                <w:sz w:val="20"/>
                <w:lang w:val="mn-MN"/>
              </w:rPr>
              <w:t>ҮХААЯ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 xml:space="preserve">Газар тариалангийн үйлдвэрлэл эрхлэгч аж ахуйн нэгж, иргэдэд ургамал хамгааллын бодисын зориулалт, үйлчлэл, хэрэглээний талаарх мэдлэг түгээх сургалт, </w:t>
            </w:r>
            <w:r>
              <w:rPr>
                <w:sz w:val="20"/>
                <w:lang w:val="mn-MN"/>
              </w:rPr>
              <w:t>семинар, сурталчилгааны ажил зохион байгуулах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ДДБХС, Цэвэр агаар сан,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ҮХААЯ</w:t>
            </w:r>
            <w:r>
              <w:rPr>
                <w:sz w:val="20"/>
                <w:lang w:val="mn-MN"/>
              </w:rPr>
              <w:t>, БОНХЯ, ЭМЯ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Зорилт 5.  “Полихлортбифенилгүй орон “ болох</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w:t>
            </w:r>
            <w:r>
              <w:rPr>
                <w:sz w:val="20"/>
                <w:lang w:val="mn-MN"/>
              </w:rPr>
              <w:t>ажиллагаа 5.5.1. ПХБ агуулсан тоног төхөөрөмжийн хэрэглээг 2020 он гэхэд зогсоож, ПХБ агуулсан тоног төхөөрөмж, хог хаягдлыг байгаль орчинд ээлтэй аргаар 2020 он гэхэд цэвэрлэж дуусгах (Стокгольмын конвенцитой нийцэх байдал:  Зүйл 3, Хавсралт А-ын II хэсэг</w:t>
            </w:r>
            <w:r>
              <w:rPr>
                <w:sz w:val="20"/>
                <w:lang w:val="mn-MN"/>
              </w:rPr>
              <w:t>)</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ПХБ агуулсан тоног төхөөрөмж, хог хаягдлыг байгаль орчинд ээлтэй аргаар 2020 он гэхэд цэвэрлэж дуусгах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2015-2020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Аж ахуйн нэгж, байгууллага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УУЭХЯ,</w:t>
            </w:r>
          </w:p>
          <w:p w:rsidR="00000000" w:rsidRDefault="0072108C">
            <w:pPr>
              <w:pStyle w:val="NormalWeb"/>
              <w:spacing w:before="0" w:beforeAutospacing="0" w:after="0" w:afterAutospacing="0"/>
              <w:jc w:val="center"/>
              <w:rPr>
                <w:sz w:val="20"/>
                <w:lang w:val="mn-MN"/>
              </w:rPr>
            </w:pPr>
            <w:r>
              <w:rPr>
                <w:sz w:val="20"/>
                <w:lang w:val="mn-MN"/>
              </w:rPr>
              <w:t>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ПХБ агуулсан болон бохирдсон байж болох бүтээгдэхүүн, материалын судалгаа хийх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Байгаль хамгаалах сан, Шинжлэх 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ПХБ агуулсан болон бохирдсон байж болох бүтээгдэхүүн, материалыг байгаль орчинд ээлтэй аргаар цуглуулах устгах аргачлал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2024-2026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tc>
      </w:tr>
      <w:tr w:rsidR="00000000">
        <w:trPr>
          <w:divId w:val="1331522373"/>
          <w:trHeight w:val="94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ПХБ агуулсан болон бохирдсон байж болох бүтээгдэхүүн, материал болон тэдгээртэй хэрхэн харьцах талаар сургалт сурталчилгаа хийх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Хөтөлбөр хэрэгжих хугацаанд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ДДБОС, олон улсын байгууллага, хандивлагч орны санхүүжилт, Байгаль хамгаалах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w:t>
            </w:r>
          </w:p>
        </w:tc>
      </w:tr>
      <w:tr w:rsidR="00000000">
        <w:trPr>
          <w:divId w:val="1331522373"/>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Үйл</w:t>
            </w:r>
            <w:r>
              <w:rPr>
                <w:sz w:val="20"/>
                <w:lang w:val="mn-MN"/>
              </w:rPr>
              <w:t xml:space="preserve"> ажиллагаа 5.5.2. ПХБ-ээр бохирдсон газруудыг олж тогтоох, цэвэрлэх арга хэмжээг авч хэрэгжүүлэх (Стокгольмын конвенцитой нийцэх байдал:  Зүйл 6,   Хавсралт 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ПХБ-ээр бохирдсон газрын судалгаа хийж, мэдээлийн сан бий болгох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2016-2020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Байгаль хамгаалах сан, Шинжлэх ухаан, технологийн сан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БОНХЯ, ШУА</w:t>
            </w:r>
          </w:p>
        </w:tc>
      </w:tr>
      <w:tr w:rsidR="00000000">
        <w:trPr>
          <w:divId w:val="13315223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both"/>
              <w:rPr>
                <w:sz w:val="20"/>
                <w:lang w:val="mn-MN"/>
              </w:rPr>
            </w:pPr>
            <w:r>
              <w:rPr>
                <w:sz w:val="20"/>
                <w:lang w:val="mn-MN"/>
              </w:rPr>
              <w:t>ПХБ-ээр бохирдсон газрыг цэвэрлэх арга хэмжээг авч хэрэгжүүлэх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2020-2040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t xml:space="preserve">Улсын төсөв, олон улсын байгууллага, хандивлагч </w:t>
            </w:r>
            <w:r>
              <w:rPr>
                <w:sz w:val="20"/>
                <w:lang w:val="mn-MN"/>
              </w:rPr>
              <w:lastRenderedPageBreak/>
              <w:t>орны санхүүжилт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72108C">
            <w:pPr>
              <w:pStyle w:val="NormalWeb"/>
              <w:spacing w:before="0" w:beforeAutospacing="0" w:after="0" w:afterAutospacing="0"/>
              <w:jc w:val="center"/>
              <w:rPr>
                <w:sz w:val="20"/>
                <w:lang w:val="mn-MN"/>
              </w:rPr>
            </w:pPr>
            <w:r>
              <w:rPr>
                <w:sz w:val="20"/>
                <w:lang w:val="mn-MN"/>
              </w:rPr>
              <w:lastRenderedPageBreak/>
              <w:t>БОНХЯ,</w:t>
            </w:r>
          </w:p>
          <w:p w:rsidR="00000000" w:rsidRDefault="0072108C">
            <w:pPr>
              <w:pStyle w:val="NormalWeb"/>
              <w:spacing w:before="0" w:beforeAutospacing="0" w:after="0" w:afterAutospacing="0"/>
              <w:jc w:val="center"/>
              <w:rPr>
                <w:sz w:val="20"/>
                <w:lang w:val="mn-MN"/>
              </w:rPr>
            </w:pPr>
            <w:r>
              <w:rPr>
                <w:sz w:val="20"/>
                <w:lang w:val="mn-MN"/>
              </w:rPr>
              <w:t>ШУА, МХЕГ</w:t>
            </w:r>
          </w:p>
        </w:tc>
      </w:tr>
    </w:tbl>
    <w:p w:rsidR="00000000" w:rsidRDefault="0072108C">
      <w:pPr>
        <w:pStyle w:val="NormalWeb"/>
        <w:spacing w:before="0" w:beforeAutospacing="0" w:after="0" w:afterAutospacing="0" w:line="360" w:lineRule="auto"/>
        <w:jc w:val="both"/>
        <w:divId w:val="1331522373"/>
        <w:rPr>
          <w:lang w:val="mn-MN"/>
        </w:rPr>
      </w:pPr>
      <w:r>
        <w:rPr>
          <w:lang w:val="mn-MN"/>
        </w:rPr>
        <w:lastRenderedPageBreak/>
        <w:t> </w:t>
      </w: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000000" w:rsidRDefault="0072108C">
      <w:pPr>
        <w:pStyle w:val="NormalWeb"/>
        <w:spacing w:before="0" w:beforeAutospacing="0" w:after="0" w:afterAutospacing="0" w:line="360" w:lineRule="auto"/>
        <w:ind w:firstLine="720"/>
        <w:jc w:val="both"/>
        <w:divId w:val="1331522373"/>
        <w:rPr>
          <w:lang w:val="mn-MN"/>
        </w:rPr>
      </w:pPr>
    </w:p>
    <w:p w:rsidR="0072108C" w:rsidRDefault="0072108C">
      <w:pPr>
        <w:pStyle w:val="NormalWeb"/>
        <w:spacing w:before="0" w:beforeAutospacing="0" w:after="0" w:afterAutospacing="0" w:line="360" w:lineRule="auto"/>
        <w:ind w:firstLine="720"/>
        <w:jc w:val="both"/>
        <w:divId w:val="1331522373"/>
        <w:rPr>
          <w:lang w:val="mn-MN"/>
        </w:rPr>
      </w:pPr>
    </w:p>
    <w:sectPr w:rsidR="007210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64349"/>
    <w:rsid w:val="0072108C"/>
    <w:rsid w:val="00C6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41082">
      <w:marLeft w:val="0"/>
      <w:marRight w:val="0"/>
      <w:marTop w:val="0"/>
      <w:marBottom w:val="0"/>
      <w:divBdr>
        <w:top w:val="none" w:sz="0" w:space="0" w:color="auto"/>
        <w:left w:val="none" w:sz="0" w:space="0" w:color="auto"/>
        <w:bottom w:val="none" w:sz="0" w:space="0" w:color="auto"/>
        <w:right w:val="none" w:sz="0" w:space="0" w:color="auto"/>
      </w:divBdr>
    </w:div>
    <w:div w:id="1331522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4335</Words>
  <Characters>24712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2018-03-05T09:38:00Z</dcterms:created>
  <dcterms:modified xsi:type="dcterms:W3CDTF">2018-03-05T09:38:00Z</dcterms:modified>
</cp:coreProperties>
</file>