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2AAB">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ОЙН ТАЛБАЙН НОРМАТИВ, БАЙРШИЛ БАТЛ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ОЙН ТАЛБАЙН НОРМАТИВ, БАЙРШИЛ БАТЛ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8E2AAB">
      <w:pPr>
        <w:spacing w:line="360" w:lineRule="auto"/>
        <w:jc w:val="center"/>
        <w:divId w:val="454060214"/>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ЗАСГИЙН ГАЗРЫН ТОГТООЛ</w:t>
      </w:r>
    </w:p>
    <w:p w:rsidR="00000000" w:rsidRDefault="008E2AAB">
      <w:pPr>
        <w:spacing w:line="360" w:lineRule="auto"/>
        <w:jc w:val="center"/>
        <w:divId w:val="454060214"/>
        <w:rPr>
          <w:rFonts w:ascii="Times New Roman" w:eastAsia="Times New Roman" w:hAnsi="Times New Roman"/>
          <w:b/>
          <w:bCs/>
          <w:sz w:val="24"/>
          <w:szCs w:val="24"/>
          <w:lang w:val="mn-MN"/>
        </w:rPr>
      </w:pPr>
    </w:p>
    <w:p w:rsidR="00000000" w:rsidRDefault="008E2AAB">
      <w:pPr>
        <w:spacing w:line="360" w:lineRule="auto"/>
        <w:jc w:val="center"/>
        <w:divId w:val="454060214"/>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xml:space="preserve">ОЙН ТАЛБАЙН НОРМАТИВ, БАЙРШИЛ </w:t>
      </w:r>
    </w:p>
    <w:p w:rsidR="00000000" w:rsidRDefault="008E2AAB">
      <w:pPr>
        <w:spacing w:line="360" w:lineRule="auto"/>
        <w:jc w:val="center"/>
        <w:divId w:val="454060214"/>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БАТЛАХ ТУХАЙ</w:t>
      </w:r>
    </w:p>
    <w:p w:rsidR="00000000" w:rsidRDefault="008E2AAB">
      <w:pPr>
        <w:spacing w:line="360" w:lineRule="auto"/>
        <w:jc w:val="both"/>
        <w:divId w:val="45406021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2012 оны 07 дугаар </w:t>
      </w:r>
    </w:p>
    <w:p w:rsidR="00000000" w:rsidRDefault="008E2AAB">
      <w:pPr>
        <w:spacing w:line="360" w:lineRule="auto"/>
        <w:jc w:val="both"/>
        <w:divId w:val="45406021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сарын 25-ны  өдөр </w:t>
      </w:r>
      <w:r>
        <w:rPr>
          <w:rFonts w:ascii="Times New Roman" w:eastAsia="Times New Roman" w:hAnsi="Times New Roman"/>
          <w:sz w:val="24"/>
          <w:szCs w:val="24"/>
          <w:lang w:val="mn-MN"/>
        </w:rPr>
        <w:tab/>
      </w:r>
      <w:r>
        <w:rPr>
          <w:rFonts w:ascii="Times New Roman" w:eastAsia="Times New Roman" w:hAnsi="Times New Roman"/>
          <w:sz w:val="24"/>
          <w:szCs w:val="24"/>
          <w:lang w:val="mn-MN"/>
        </w:rPr>
        <w:tab/>
        <w:t xml:space="preserve">     Дугаар 255                                  Улаанбаатар хот</w:t>
      </w:r>
    </w:p>
    <w:p w:rsidR="00000000" w:rsidRDefault="008E2AAB">
      <w:pPr>
        <w:pStyle w:val="NormalWeb"/>
        <w:spacing w:before="0" w:beforeAutospacing="0" w:after="0" w:afterAutospacing="0" w:line="360" w:lineRule="auto"/>
        <w:ind w:firstLine="720"/>
        <w:jc w:val="both"/>
        <w:divId w:val="454060214"/>
        <w:rPr>
          <w:lang w:val="mn-MN"/>
        </w:rPr>
      </w:pPr>
    </w:p>
    <w:p w:rsidR="00000000" w:rsidRDefault="008E2AAB">
      <w:pPr>
        <w:pStyle w:val="NormalWeb"/>
        <w:spacing w:before="0" w:beforeAutospacing="0" w:after="0" w:afterAutospacing="0" w:line="360" w:lineRule="auto"/>
        <w:ind w:firstLine="720"/>
        <w:jc w:val="both"/>
        <w:divId w:val="454060214"/>
        <w:rPr>
          <w:lang w:val="mn-MN"/>
        </w:rPr>
      </w:pPr>
      <w:r>
        <w:rPr>
          <w:lang w:val="mn-MN"/>
        </w:rPr>
        <w:t xml:space="preserve">Ойн тухай хуулийн </w:t>
      </w:r>
      <w:r>
        <w:rPr>
          <w:lang w:val="mn-MN"/>
        </w:rPr>
        <w:t>12.1.5, 14.1-д заасныг үндэслэн Монгол Улсын Засгийн газраас ТОГТООХ нь:</w:t>
      </w:r>
    </w:p>
    <w:p w:rsidR="00000000" w:rsidRDefault="008E2AAB">
      <w:pPr>
        <w:pStyle w:val="NormalWeb"/>
        <w:spacing w:before="0" w:beforeAutospacing="0" w:after="0" w:afterAutospacing="0" w:line="360" w:lineRule="auto"/>
        <w:ind w:firstLine="720"/>
        <w:jc w:val="both"/>
        <w:divId w:val="454060214"/>
        <w:rPr>
          <w:lang w:val="mn-MN"/>
        </w:rPr>
      </w:pPr>
      <w:r>
        <w:rPr>
          <w:lang w:val="mn-MN"/>
        </w:rPr>
        <w:t>1. Аймаг, нийслэлд байгуулагдах сум дундын ойн ангийн хариуцах ойн талбайн норматив, байршлыг хавсралт ёсоор баталсугай. /Энэ тогтоолын хавсралтад ЗГ-ын 2016 оны 79-р тогтоолоор нэмэл</w:t>
      </w:r>
      <w:r>
        <w:rPr>
          <w:lang w:val="mn-MN"/>
        </w:rPr>
        <w:t>т орсон/</w:t>
      </w:r>
    </w:p>
    <w:p w:rsidR="00000000" w:rsidRDefault="008E2AAB">
      <w:pPr>
        <w:pStyle w:val="NormalWeb"/>
        <w:spacing w:before="0" w:beforeAutospacing="0" w:after="0" w:afterAutospacing="0" w:line="360" w:lineRule="auto"/>
        <w:ind w:firstLine="720"/>
        <w:jc w:val="both"/>
        <w:divId w:val="454060214"/>
        <w:rPr>
          <w:lang w:val="mn-MN"/>
        </w:rPr>
      </w:pPr>
      <w:r>
        <w:rPr>
          <w:lang w:val="mn-MN"/>
        </w:rPr>
        <w:t xml:space="preserve">2. Энэ тогтоолын хавсралтаар баталсан нормативыг үндэслэн харьяа нутаг дэвсгэртээ сум дундын ойн ангийг байгуулан орон тооны дээд хязгаар болон дүрмийг иргэдийн Төлөөлөгчдийн Хурлаар  батлуулж мөрдөх арга хэмжээ авахыг холбогдох аймаг, нийслэлийн </w:t>
      </w:r>
      <w:r>
        <w:rPr>
          <w:lang w:val="mn-MN"/>
        </w:rPr>
        <w:t>Засаг дарга нарт үүрэг болгосугай.</w:t>
      </w:r>
    </w:p>
    <w:p w:rsidR="00000000" w:rsidRDefault="008E2AAB">
      <w:pPr>
        <w:pStyle w:val="NormalWeb"/>
        <w:spacing w:before="0" w:beforeAutospacing="0" w:after="0" w:afterAutospacing="0" w:line="360" w:lineRule="auto"/>
        <w:ind w:firstLine="720"/>
        <w:jc w:val="both"/>
        <w:divId w:val="454060214"/>
        <w:rPr>
          <w:lang w:val="mn-MN"/>
        </w:rPr>
      </w:pPr>
      <w:r>
        <w:rPr>
          <w:lang w:val="mn-MN"/>
        </w:rPr>
        <w:t>3. Сум дундын ойн ангийн зардлыг жил бүрийн төсөвт тусган санхүүжүүлэх арга хэмжээ авахыг Сангийн сайд Д.Хаянхярваа, Байгаль орчин, аялал жуулчлалын сайд Д.Цогтбаатар, аймаг нийслэлийн Засаг дарга нарт үүрэг болгосугай.</w:t>
      </w:r>
    </w:p>
    <w:p w:rsidR="00000000" w:rsidRDefault="008E2AAB">
      <w:pPr>
        <w:pStyle w:val="NormalWeb"/>
        <w:spacing w:before="0" w:beforeAutospacing="0" w:after="0" w:afterAutospacing="0" w:line="360" w:lineRule="auto"/>
        <w:ind w:firstLine="720"/>
        <w:jc w:val="both"/>
        <w:divId w:val="454060214"/>
        <w:rPr>
          <w:lang w:val="mn-MN"/>
        </w:rPr>
      </w:pPr>
      <w:r>
        <w:rPr>
          <w:lang w:val="mn-MN"/>
        </w:rPr>
        <w:t>4</w:t>
      </w:r>
      <w:r>
        <w:rPr>
          <w:lang w:val="mn-MN"/>
        </w:rPr>
        <w:t>. Энэ тогтоолыг хэрэгжүүлэхтэй холбогдуулан аймаг нийслэлийн Засаг дарга нарт мэргэжил, арга зүйн зөвлөгөө өгч, хяналт тавьж ажиллахыг Байгаль орчин, аялал жуулчлалын сайд Д.Цогтбаатарт даалгасугай.</w:t>
      </w:r>
    </w:p>
    <w:p w:rsidR="00000000" w:rsidRDefault="008E2AAB">
      <w:pPr>
        <w:pStyle w:val="NormalWeb"/>
        <w:spacing w:before="0" w:beforeAutospacing="0" w:after="0" w:afterAutospacing="0" w:line="360" w:lineRule="auto"/>
        <w:ind w:firstLine="720"/>
        <w:jc w:val="both"/>
        <w:divId w:val="454060214"/>
        <w:rPr>
          <w:lang w:val="mn-MN"/>
        </w:rPr>
      </w:pPr>
    </w:p>
    <w:p w:rsidR="00000000" w:rsidRDefault="008E2AAB">
      <w:pPr>
        <w:pStyle w:val="NormalWeb"/>
        <w:spacing w:before="0" w:beforeAutospacing="0" w:after="0" w:afterAutospacing="0" w:line="360" w:lineRule="auto"/>
        <w:ind w:firstLine="720"/>
        <w:jc w:val="both"/>
        <w:divId w:val="454060214"/>
        <w:rPr>
          <w:lang w:val="mn-MN"/>
        </w:rPr>
      </w:pPr>
      <w:r>
        <w:rPr>
          <w:lang w:val="mn-MN"/>
        </w:rPr>
        <w:t>Монгол Улсын Ерөнхий сайд                               </w:t>
      </w:r>
      <w:r>
        <w:rPr>
          <w:lang w:val="mn-MN"/>
        </w:rPr>
        <w:t>        </w:t>
      </w:r>
      <w:r>
        <w:rPr>
          <w:lang w:val="mn-MN"/>
        </w:rPr>
        <w:tab/>
        <w:t>С.БАТБОЛД</w:t>
      </w:r>
    </w:p>
    <w:p w:rsidR="00000000" w:rsidRDefault="008E2AAB">
      <w:pPr>
        <w:pStyle w:val="NormalWeb"/>
        <w:spacing w:before="0" w:beforeAutospacing="0" w:after="0" w:afterAutospacing="0" w:line="360" w:lineRule="auto"/>
        <w:ind w:firstLine="720"/>
        <w:jc w:val="both"/>
        <w:divId w:val="454060214"/>
        <w:rPr>
          <w:lang w:val="mn-MN"/>
        </w:rPr>
      </w:pPr>
      <w:r>
        <w:rPr>
          <w:lang w:val="mn-MN"/>
        </w:rPr>
        <w:t>Байгаль орчин, аялал</w:t>
      </w:r>
    </w:p>
    <w:p w:rsidR="00000000" w:rsidRDefault="008E2AAB">
      <w:pPr>
        <w:pStyle w:val="NormalWeb"/>
        <w:spacing w:before="0" w:beforeAutospacing="0" w:after="0" w:afterAutospacing="0" w:line="360" w:lineRule="auto"/>
        <w:ind w:firstLine="720"/>
        <w:jc w:val="both"/>
        <w:divId w:val="454060214"/>
        <w:rPr>
          <w:lang w:val="mn-MN"/>
        </w:rPr>
      </w:pPr>
      <w:r>
        <w:rPr>
          <w:lang w:val="mn-MN"/>
        </w:rPr>
        <w:t>жуулчлалын сайд </w:t>
      </w:r>
      <w:r>
        <w:rPr>
          <w:lang w:val="mn-MN"/>
        </w:rPr>
        <w:tab/>
      </w:r>
      <w:r>
        <w:rPr>
          <w:lang w:val="mn-MN"/>
        </w:rPr>
        <w:tab/>
      </w:r>
      <w:r>
        <w:rPr>
          <w:lang w:val="mn-MN"/>
        </w:rPr>
        <w:tab/>
      </w:r>
      <w:r>
        <w:rPr>
          <w:lang w:val="mn-MN"/>
        </w:rPr>
        <w:tab/>
      </w:r>
      <w:r>
        <w:rPr>
          <w:lang w:val="mn-MN"/>
        </w:rPr>
        <w:tab/>
      </w:r>
      <w:r>
        <w:rPr>
          <w:lang w:val="mn-MN"/>
        </w:rPr>
        <w:tab/>
        <w:t>Д.ЦОГТБААТАР</w:t>
      </w:r>
    </w:p>
    <w:p w:rsidR="00000000" w:rsidRDefault="008E2AAB">
      <w:pPr>
        <w:pStyle w:val="NormalWeb"/>
        <w:spacing w:before="0" w:beforeAutospacing="0" w:after="0" w:afterAutospacing="0" w:line="360" w:lineRule="auto"/>
        <w:jc w:val="right"/>
        <w:divId w:val="454060214"/>
        <w:rPr>
          <w:i/>
          <w:lang w:val="mn-MN"/>
        </w:rPr>
      </w:pPr>
      <w:r>
        <w:rPr>
          <w:i/>
          <w:lang w:val="mn-MN"/>
        </w:rPr>
        <w:lastRenderedPageBreak/>
        <w:t>Засгийн газрын 2012 оны 255</w:t>
      </w:r>
    </w:p>
    <w:p w:rsidR="00000000" w:rsidRDefault="008E2AAB">
      <w:pPr>
        <w:pStyle w:val="NormalWeb"/>
        <w:spacing w:before="0" w:beforeAutospacing="0" w:after="0" w:afterAutospacing="0" w:line="360" w:lineRule="auto"/>
        <w:jc w:val="right"/>
        <w:divId w:val="454060214"/>
        <w:rPr>
          <w:i/>
          <w:lang w:val="mn-MN"/>
        </w:rPr>
      </w:pPr>
      <w:r>
        <w:rPr>
          <w:i/>
          <w:lang w:val="mn-MN"/>
        </w:rPr>
        <w:t>дугаар тогтоолын хавсралт</w:t>
      </w:r>
    </w:p>
    <w:p w:rsidR="00000000" w:rsidRDefault="008E2AAB">
      <w:pPr>
        <w:pStyle w:val="NormalWeb"/>
        <w:spacing w:before="0" w:beforeAutospacing="0" w:after="0" w:afterAutospacing="0" w:line="360" w:lineRule="auto"/>
        <w:jc w:val="both"/>
        <w:divId w:val="454060214"/>
        <w:rPr>
          <w:lang w:val="mn-MN"/>
        </w:rPr>
      </w:pPr>
      <w:r>
        <w:rPr>
          <w:lang w:val="mn-MN"/>
        </w:rPr>
        <w:t> </w:t>
      </w:r>
    </w:p>
    <w:p w:rsidR="00000000" w:rsidRDefault="008E2AAB">
      <w:pPr>
        <w:pStyle w:val="NormalWeb"/>
        <w:spacing w:before="0" w:beforeAutospacing="0" w:after="0" w:afterAutospacing="0" w:line="360" w:lineRule="auto"/>
        <w:jc w:val="center"/>
        <w:divId w:val="454060214"/>
        <w:rPr>
          <w:lang w:val="mn-MN"/>
        </w:rPr>
      </w:pPr>
      <w:r>
        <w:rPr>
          <w:rStyle w:val="Strong"/>
          <w:lang w:val="mn-MN"/>
        </w:rPr>
        <w:t>ОЙН  НӨӨЦ,  ТӨЛӨВ БАЙДАЛ,  АШИГЛАЛТЫН ЭРЧИМЖИЛТЭЭС</w:t>
      </w:r>
    </w:p>
    <w:p w:rsidR="00000000" w:rsidRDefault="008E2AAB">
      <w:pPr>
        <w:pStyle w:val="NormalWeb"/>
        <w:spacing w:before="0" w:beforeAutospacing="0" w:after="0" w:afterAutospacing="0" w:line="360" w:lineRule="auto"/>
        <w:jc w:val="center"/>
        <w:divId w:val="454060214"/>
        <w:rPr>
          <w:lang w:val="mn-MN"/>
        </w:rPr>
      </w:pPr>
      <w:r>
        <w:rPr>
          <w:rStyle w:val="Strong"/>
          <w:lang w:val="mn-MN"/>
        </w:rPr>
        <w:t>ХАМААРСАН АЙМАГ, НИЙСЛЭЛД БАЙГУУЛАГДАХ СУМ ДУНДЫН</w:t>
      </w:r>
    </w:p>
    <w:p w:rsidR="00000000" w:rsidRDefault="008E2AAB">
      <w:pPr>
        <w:pStyle w:val="NormalWeb"/>
        <w:spacing w:before="0" w:beforeAutospacing="0" w:after="0" w:afterAutospacing="0" w:line="360" w:lineRule="auto"/>
        <w:jc w:val="center"/>
        <w:divId w:val="454060214"/>
        <w:rPr>
          <w:lang w:val="mn-MN"/>
        </w:rPr>
      </w:pPr>
      <w:r>
        <w:rPr>
          <w:rStyle w:val="Strong"/>
          <w:lang w:val="mn-MN"/>
        </w:rPr>
        <w:t xml:space="preserve">ОЙН АНГИЙН </w:t>
      </w:r>
      <w:r>
        <w:rPr>
          <w:rStyle w:val="Strong"/>
          <w:lang w:val="mn-MN"/>
        </w:rPr>
        <w:t>ХАРИУЦАХ ТАЛБАЙН НОРМАТИВ, БАЙРШИЛ</w:t>
      </w:r>
    </w:p>
    <w:p w:rsidR="00000000" w:rsidRDefault="008E2AAB">
      <w:pPr>
        <w:pStyle w:val="NormalWeb"/>
        <w:spacing w:before="0" w:beforeAutospacing="0" w:after="0" w:afterAutospacing="0" w:line="360" w:lineRule="auto"/>
        <w:jc w:val="both"/>
        <w:divId w:val="454060214"/>
        <w:rPr>
          <w:lang w:val="mn-MN"/>
        </w:rPr>
      </w:pPr>
      <w:r>
        <w:rPr>
          <w:lang w:val="mn-MN"/>
        </w:rPr>
        <w:t> </w:t>
      </w:r>
    </w:p>
    <w:tbl>
      <w:tblPr>
        <w:tblStyle w:val="TableGrid"/>
        <w:tblW w:w="0" w:type="auto"/>
        <w:tblInd w:w="0" w:type="dxa"/>
        <w:tblLook w:val="04A0" w:firstRow="1" w:lastRow="0" w:firstColumn="1" w:lastColumn="0" w:noHBand="0" w:noVBand="1"/>
      </w:tblPr>
      <w:tblGrid>
        <w:gridCol w:w="510"/>
        <w:gridCol w:w="2074"/>
        <w:gridCol w:w="2659"/>
        <w:gridCol w:w="1717"/>
        <w:gridCol w:w="1896"/>
      </w:tblGrid>
      <w:tr w:rsidR="00000000">
        <w:trPr>
          <w:divId w:val="454060214"/>
        </w:trPr>
        <w:tc>
          <w:tcPr>
            <w:tcW w:w="64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rStyle w:val="Strong"/>
                <w:sz w:val="20"/>
                <w:lang w:val="mn-MN"/>
              </w:rPr>
              <w:t>№</w:t>
            </w:r>
          </w:p>
        </w:tc>
        <w:tc>
          <w:tcPr>
            <w:tcW w:w="360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rStyle w:val="Strong"/>
                <w:sz w:val="20"/>
                <w:lang w:val="mn-MN"/>
              </w:rPr>
              <w:t>Ойн муж</w:t>
            </w:r>
          </w:p>
        </w:tc>
        <w:tc>
          <w:tcPr>
            <w:tcW w:w="434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rStyle w:val="Strong"/>
                <w:sz w:val="20"/>
                <w:lang w:val="mn-MN"/>
              </w:rPr>
              <w:t>Нэг сум дундын ойн ангийн хариуцах ойн талбайн норматив*</w:t>
            </w:r>
          </w:p>
          <w:p w:rsidR="00000000" w:rsidRDefault="008E2AAB">
            <w:pPr>
              <w:pStyle w:val="NormalWeb"/>
              <w:spacing w:before="0" w:beforeAutospacing="0" w:after="0" w:afterAutospacing="0"/>
              <w:jc w:val="center"/>
              <w:rPr>
                <w:sz w:val="20"/>
                <w:lang w:val="mn-MN"/>
              </w:rPr>
            </w:pPr>
            <w:r>
              <w:rPr>
                <w:rStyle w:val="Strong"/>
                <w:sz w:val="20"/>
                <w:lang w:val="mn-MN"/>
              </w:rPr>
              <w:t>(мян.га)</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rStyle w:val="Strong"/>
                <w:sz w:val="20"/>
                <w:lang w:val="mn-MN"/>
              </w:rPr>
              <w:t>Хамрагдах аймаг</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rStyle w:val="Strong"/>
                <w:sz w:val="20"/>
                <w:lang w:val="mn-MN"/>
              </w:rPr>
              <w:t>Сум дундын ойн ангийн байршил</w:t>
            </w:r>
          </w:p>
        </w:tc>
      </w:tr>
      <w:tr w:rsidR="00000000">
        <w:trPr>
          <w:divId w:val="454060214"/>
        </w:trPr>
        <w:tc>
          <w:tcPr>
            <w:tcW w:w="64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1</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Хангайн нурууны ойн аж ахуйн муж</w:t>
            </w:r>
          </w:p>
        </w:tc>
        <w:tc>
          <w:tcPr>
            <w:tcW w:w="434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901.0-1100.0</w:t>
            </w: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Хөвсгөл</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Мөрөн</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Жаргалант</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Улаан-Уул</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Цагаан-Үүр</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434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401.0-900.0</w:t>
            </w: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Булган</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Булган</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Хангал</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Хутаг-Өндөр</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Архангай</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Эрдэнэмандал</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Их тамир</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Цэнхэр</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Завхан</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Тосонцэнгэл</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Түдэвтэй</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Сэлэнгэ</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Баруунбүрэн</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Сүхбаатар</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434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400.0 хүртэл</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Өвөрхангай</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Бат-Өлзий*</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Баянхонгор</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Баянхонгор*</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Увс</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Өндөрхангай</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Малчин</w:t>
            </w:r>
          </w:p>
          <w:p w:rsidR="00000000" w:rsidRDefault="008E2AAB">
            <w:pPr>
              <w:pStyle w:val="NormalWeb"/>
              <w:spacing w:before="0" w:beforeAutospacing="0" w:after="0" w:afterAutospacing="0"/>
              <w:jc w:val="center"/>
              <w:rPr>
                <w:sz w:val="20"/>
                <w:lang w:val="mn-MN"/>
              </w:rPr>
            </w:pPr>
            <w:r>
              <w:rPr>
                <w:sz w:val="20"/>
                <w:lang w:val="mn-MN"/>
              </w:rPr>
              <w:t>/ЗГ-ын 2016 оны 79-р тогтоолоор нэмсэн/</w:t>
            </w:r>
          </w:p>
        </w:tc>
      </w:tr>
      <w:tr w:rsidR="00000000">
        <w:trPr>
          <w:divId w:val="454060214"/>
        </w:trPr>
        <w:tc>
          <w:tcPr>
            <w:tcW w:w="64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2</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Хэнтийн нурууны ойн аж ахуйн муж</w:t>
            </w:r>
          </w:p>
        </w:tc>
        <w:tc>
          <w:tcPr>
            <w:tcW w:w="434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401.0-800.0</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Төв</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Мөнгөнморьт</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Хэнтий</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Биндэр</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Өмнөдэлгэр</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Батширээт</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Сэлэнгэ</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Ерөө</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Мандал*</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434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400.0 хүртэл</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Төв</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Батсүмбэр*</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Дорнод</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Баян-Уул*</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Улаанбаатар</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Улаанбаатар*</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Дархан-Уул</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Хонгор*</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Орхон</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Орхон*</w:t>
            </w:r>
          </w:p>
        </w:tc>
      </w:tr>
      <w:tr w:rsidR="00000000">
        <w:trPr>
          <w:divId w:val="454060214"/>
        </w:trPr>
        <w:tc>
          <w:tcPr>
            <w:tcW w:w="64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3</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Монгол Алтайн ойн аж ахуйн муж</w:t>
            </w:r>
          </w:p>
        </w:tc>
        <w:tc>
          <w:tcPr>
            <w:tcW w:w="434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Монгол Алтайн болон Хархираагийн уулсын ойн талбай</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Ховд</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Ховд</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Баян-Өлгий</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Булган</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Увс</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Түргэн</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Говь-Алтай</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Алтай</w:t>
            </w:r>
          </w:p>
        </w:tc>
      </w:tr>
      <w:tr w:rsidR="00000000">
        <w:trPr>
          <w:divId w:val="454060214"/>
          <w:trHeight w:val="380"/>
        </w:trPr>
        <w:tc>
          <w:tcPr>
            <w:tcW w:w="64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 xml:space="preserve">Заган ойн аж ахуйн </w:t>
            </w:r>
            <w:r>
              <w:rPr>
                <w:sz w:val="20"/>
                <w:lang w:val="mn-MN"/>
              </w:rPr>
              <w:lastRenderedPageBreak/>
              <w:t>муж</w:t>
            </w:r>
          </w:p>
        </w:tc>
        <w:tc>
          <w:tcPr>
            <w:tcW w:w="434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lastRenderedPageBreak/>
              <w:t>Заган ойн талбай</w:t>
            </w: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Өмнөговь</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Даланзадгад</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Дорноговь</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Сайншанд</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Дундговь</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Мандалговь</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Сүхбаатар</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Баруун-Урт</w:t>
            </w:r>
          </w:p>
        </w:tc>
      </w:tr>
      <w:tr w:rsidR="00000000">
        <w:trPr>
          <w:divId w:val="454060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E2AAB">
            <w:pPr>
              <w:rPr>
                <w:rFonts w:ascii="Times New Roman" w:eastAsiaTheme="minorEastAsia" w:hAnsi="Times New Roman"/>
                <w:sz w:val="20"/>
                <w:szCs w:val="24"/>
                <w:lang w:val="mn-MN"/>
              </w:rPr>
            </w:pPr>
          </w:p>
        </w:tc>
        <w:tc>
          <w:tcPr>
            <w:tcW w:w="226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Говьсүмбэр</w:t>
            </w:r>
          </w:p>
          <w:p w:rsidR="00000000" w:rsidRDefault="008E2AAB">
            <w:pPr>
              <w:pStyle w:val="NormalWeb"/>
              <w:spacing w:before="0" w:beforeAutospacing="0" w:after="0" w:afterAutospacing="0"/>
              <w:jc w:val="center"/>
              <w:rPr>
                <w:sz w:val="20"/>
                <w:lang w:val="mn-MN"/>
              </w:rPr>
            </w:pPr>
            <w:r>
              <w:rPr>
                <w:sz w:val="20"/>
                <w:lang w:val="mn-MN"/>
              </w:rPr>
              <w:t>/ЗГ-ын 2016 оны 79-р тогтоолоор нэмсэн/</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Сүмбэр</w:t>
            </w:r>
          </w:p>
          <w:p w:rsidR="00000000" w:rsidRDefault="008E2AAB">
            <w:pPr>
              <w:pStyle w:val="NormalWeb"/>
              <w:spacing w:before="0" w:beforeAutospacing="0" w:after="0" w:afterAutospacing="0"/>
              <w:jc w:val="center"/>
              <w:rPr>
                <w:sz w:val="20"/>
                <w:lang w:val="mn-MN"/>
              </w:rPr>
            </w:pPr>
            <w:r>
              <w:rPr>
                <w:sz w:val="20"/>
                <w:lang w:val="mn-MN"/>
              </w:rPr>
              <w:t>/ЗГ-ын 2016 оны 79-р тогтоолоор нэмсэн/</w:t>
            </w:r>
          </w:p>
        </w:tc>
      </w:tr>
      <w:tr w:rsidR="00000000">
        <w:trPr>
          <w:divId w:val="454060214"/>
        </w:trPr>
        <w:tc>
          <w:tcPr>
            <w:tcW w:w="10840"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Дүн</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0000" w:rsidRDefault="008E2AAB">
            <w:pPr>
              <w:pStyle w:val="NormalWeb"/>
              <w:spacing w:before="0" w:beforeAutospacing="0" w:after="0" w:afterAutospacing="0"/>
              <w:jc w:val="center"/>
              <w:rPr>
                <w:sz w:val="20"/>
                <w:lang w:val="mn-MN"/>
              </w:rPr>
            </w:pPr>
            <w:r>
              <w:rPr>
                <w:sz w:val="20"/>
                <w:lang w:val="mn-MN"/>
              </w:rPr>
              <w:t>36</w:t>
            </w:r>
          </w:p>
        </w:tc>
      </w:tr>
    </w:tbl>
    <w:p w:rsidR="00000000" w:rsidRDefault="008E2AAB">
      <w:pPr>
        <w:pStyle w:val="NormalWeb"/>
        <w:spacing w:before="0" w:beforeAutospacing="0" w:after="0" w:afterAutospacing="0" w:line="360" w:lineRule="auto"/>
        <w:jc w:val="both"/>
        <w:divId w:val="454060214"/>
        <w:rPr>
          <w:lang w:val="mn-MN"/>
        </w:rPr>
      </w:pPr>
      <w:r>
        <w:rPr>
          <w:lang w:val="mn-MN"/>
        </w:rPr>
        <w:t> </w:t>
      </w:r>
    </w:p>
    <w:p w:rsidR="00000000" w:rsidRDefault="008E2AAB">
      <w:pPr>
        <w:pStyle w:val="NormalWeb"/>
        <w:spacing w:before="0" w:beforeAutospacing="0" w:after="0" w:afterAutospacing="0" w:line="360" w:lineRule="auto"/>
        <w:jc w:val="both"/>
        <w:divId w:val="454060214"/>
        <w:rPr>
          <w:lang w:val="mn-MN"/>
        </w:rPr>
      </w:pPr>
      <w:r>
        <w:rPr>
          <w:lang w:val="mn-MN"/>
        </w:rPr>
        <w:t xml:space="preserve">Тайлбар:  *-хүн амын төвлөрөл бүхий </w:t>
      </w:r>
      <w:r>
        <w:rPr>
          <w:lang w:val="mn-MN"/>
        </w:rPr>
        <w:t>ойн сан бүхий сум дундын ойн анги</w:t>
      </w:r>
    </w:p>
    <w:p w:rsidR="00000000" w:rsidRDefault="008E2AAB">
      <w:pPr>
        <w:pStyle w:val="NormalWeb"/>
        <w:spacing w:before="0" w:beforeAutospacing="0" w:after="0" w:afterAutospacing="0" w:line="360" w:lineRule="auto"/>
        <w:ind w:firstLine="720"/>
        <w:jc w:val="both"/>
        <w:divId w:val="454060214"/>
        <w:rPr>
          <w:lang w:val="mn-MN"/>
        </w:rPr>
      </w:pPr>
    </w:p>
    <w:p w:rsidR="00000000" w:rsidRDefault="008E2AAB">
      <w:pPr>
        <w:pStyle w:val="NormalWeb"/>
        <w:spacing w:before="0" w:beforeAutospacing="0" w:after="0" w:afterAutospacing="0" w:line="360" w:lineRule="auto"/>
        <w:ind w:firstLine="720"/>
        <w:jc w:val="both"/>
        <w:divId w:val="454060214"/>
        <w:rPr>
          <w:lang w:val="mn-MN"/>
        </w:rPr>
      </w:pPr>
    </w:p>
    <w:p w:rsidR="00000000" w:rsidRDefault="008E2AAB">
      <w:pPr>
        <w:pStyle w:val="NormalWeb"/>
        <w:spacing w:before="0" w:beforeAutospacing="0" w:after="0" w:afterAutospacing="0" w:line="360" w:lineRule="auto"/>
        <w:ind w:firstLine="720"/>
        <w:jc w:val="both"/>
        <w:divId w:val="454060214"/>
        <w:rPr>
          <w:lang w:val="mn-MN"/>
        </w:rPr>
      </w:pPr>
    </w:p>
    <w:p w:rsidR="00000000" w:rsidRDefault="008E2AAB">
      <w:pPr>
        <w:pStyle w:val="NormalWeb"/>
        <w:spacing w:before="0" w:beforeAutospacing="0" w:after="0" w:afterAutospacing="0" w:line="360" w:lineRule="auto"/>
        <w:ind w:firstLine="720"/>
        <w:jc w:val="both"/>
        <w:divId w:val="454060214"/>
        <w:rPr>
          <w:lang w:val="mn-MN"/>
        </w:rPr>
      </w:pPr>
    </w:p>
    <w:p w:rsidR="00000000" w:rsidRDefault="008E2AAB">
      <w:pPr>
        <w:pStyle w:val="NormalWeb"/>
        <w:spacing w:before="0" w:beforeAutospacing="0" w:after="0" w:afterAutospacing="0" w:line="360" w:lineRule="auto"/>
        <w:ind w:firstLine="720"/>
        <w:jc w:val="both"/>
        <w:divId w:val="454060214"/>
        <w:rPr>
          <w:lang w:val="mn-MN"/>
        </w:rPr>
      </w:pPr>
    </w:p>
    <w:p w:rsidR="00000000" w:rsidRDefault="008E2AAB">
      <w:pPr>
        <w:pStyle w:val="NormalWeb"/>
        <w:spacing w:before="0" w:beforeAutospacing="0" w:after="0" w:afterAutospacing="0" w:line="360" w:lineRule="auto"/>
        <w:ind w:firstLine="720"/>
        <w:jc w:val="both"/>
        <w:divId w:val="454060214"/>
        <w:rPr>
          <w:lang w:val="mn-MN"/>
        </w:rPr>
      </w:pPr>
    </w:p>
    <w:p w:rsidR="008E2AAB" w:rsidRDefault="008E2AAB">
      <w:pPr>
        <w:pStyle w:val="NormalWeb"/>
        <w:spacing w:before="0" w:beforeAutospacing="0" w:after="0" w:afterAutospacing="0" w:line="360" w:lineRule="auto"/>
        <w:ind w:firstLine="720"/>
        <w:jc w:val="both"/>
        <w:divId w:val="454060214"/>
        <w:rPr>
          <w:lang w:val="mn-MN"/>
        </w:rPr>
      </w:pPr>
    </w:p>
    <w:sectPr w:rsidR="008E2A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54153"/>
    <w:rsid w:val="008E2AAB"/>
    <w:rsid w:val="00954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0602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2018-03-05T09:35:00Z</dcterms:created>
  <dcterms:modified xsi:type="dcterms:W3CDTF">2018-03-05T09:35:00Z</dcterms:modified>
</cp:coreProperties>
</file>