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44FD">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581025" cy="1152525"/>
            <wp:effectExtent l="0" t="0" r="9525" b="9525"/>
            <wp:docPr id="1" name="Picture 1" descr="Description: ЖУРАМ, АРГАЧЛАЛ БАТЛАХ ТУХАЙ /Ургамлын нөхөн төлбөрийг төлүүлэх журам, аргачл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ЖУРАМ, АРГАЧЛАЛ БАТЛАХ ТУХАЙ /Ургамлын нөхөн төлбөрийг төлүүлэх журам, аргачлал/"/>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81025" cy="1152525"/>
                    </a:xfrm>
                    <a:prstGeom prst="rect">
                      <a:avLst/>
                    </a:prstGeom>
                    <a:noFill/>
                    <a:ln>
                      <a:noFill/>
                    </a:ln>
                  </pic:spPr>
                </pic:pic>
              </a:graphicData>
            </a:graphic>
          </wp:inline>
        </w:drawing>
      </w:r>
    </w:p>
    <w:p w:rsidR="00000000" w:rsidRDefault="000344FD">
      <w:pPr>
        <w:spacing w:line="360" w:lineRule="auto"/>
        <w:jc w:val="center"/>
        <w:divId w:val="1593319834"/>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БАЙГАЛЬ ОРЧИН, АЯЛАЛ ЖУУЛЧЛАЛЫН</w:t>
      </w:r>
    </w:p>
    <w:p w:rsidR="00000000" w:rsidRDefault="000344FD">
      <w:pPr>
        <w:spacing w:line="360" w:lineRule="auto"/>
        <w:jc w:val="center"/>
        <w:divId w:val="1593319834"/>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САЙДЫН ТУШААЛ</w:t>
      </w:r>
    </w:p>
    <w:p w:rsidR="00000000" w:rsidRDefault="000344FD">
      <w:pPr>
        <w:spacing w:line="360" w:lineRule="auto"/>
        <w:jc w:val="both"/>
        <w:divId w:val="1593319834"/>
        <w:rPr>
          <w:rFonts w:ascii="Times New Roman" w:eastAsia="Times New Roman" w:hAnsi="Times New Roman"/>
          <w:b/>
          <w:bCs/>
          <w:sz w:val="24"/>
          <w:szCs w:val="24"/>
          <w:lang w:val="mn-MN"/>
        </w:rPr>
      </w:pPr>
    </w:p>
    <w:p w:rsidR="00000000" w:rsidRDefault="000344FD">
      <w:pPr>
        <w:spacing w:line="360" w:lineRule="auto"/>
        <w:jc w:val="center"/>
        <w:divId w:val="1593319834"/>
        <w:rPr>
          <w:rFonts w:ascii="Times New Roman" w:eastAsia="Times New Roman" w:hAnsi="Times New Roman"/>
          <w:b/>
          <w:bCs/>
          <w:caps/>
          <w:sz w:val="24"/>
          <w:szCs w:val="24"/>
          <w:lang w:val="mn-MN"/>
        </w:rPr>
      </w:pPr>
      <w:r>
        <w:rPr>
          <w:rFonts w:ascii="Times New Roman" w:eastAsia="Times New Roman" w:hAnsi="Times New Roman"/>
          <w:b/>
          <w:bCs/>
          <w:caps/>
          <w:sz w:val="24"/>
          <w:szCs w:val="24"/>
          <w:lang w:val="mn-MN"/>
        </w:rPr>
        <w:t>ЖУРАМ, АРГАЧЛАЛ БАТЛАХ ТУХАЙ /Ургамлын нөхөн төлбөрийг төлүүлэх журам, аргачлал/</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0344FD">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2011 оны 10 дугаар </w:t>
            </w:r>
          </w:p>
          <w:p w:rsidR="00000000" w:rsidRDefault="000344FD">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сарын 24-ны өдөр </w:t>
            </w:r>
          </w:p>
        </w:tc>
        <w:tc>
          <w:tcPr>
            <w:tcW w:w="1650" w:type="pct"/>
            <w:tcMar>
              <w:top w:w="15" w:type="dxa"/>
              <w:left w:w="15" w:type="dxa"/>
              <w:bottom w:w="15" w:type="dxa"/>
              <w:right w:w="15" w:type="dxa"/>
            </w:tcMar>
            <w:vAlign w:val="center"/>
            <w:hideMark/>
          </w:tcPr>
          <w:p w:rsidR="00000000" w:rsidRDefault="000344FD">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0344FD">
            <w:pPr>
              <w:spacing w:line="360" w:lineRule="auto"/>
              <w:jc w:val="right"/>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Улаанбаатар хот </w:t>
            </w:r>
          </w:p>
        </w:tc>
      </w:tr>
    </w:tbl>
    <w:p w:rsidR="00000000" w:rsidRDefault="000344FD">
      <w:pPr>
        <w:spacing w:line="360" w:lineRule="auto"/>
        <w:jc w:val="center"/>
        <w:divId w:val="435633962"/>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Дугаар:А-354</w:t>
      </w:r>
    </w:p>
    <w:p w:rsidR="00000000" w:rsidRDefault="000344FD">
      <w:pPr>
        <w:spacing w:line="360" w:lineRule="auto"/>
        <w:jc w:val="center"/>
        <w:divId w:val="435633962"/>
        <w:rPr>
          <w:rFonts w:ascii="Times New Roman" w:eastAsia="Times New Roman" w:hAnsi="Times New Roman"/>
          <w:b/>
          <w:bCs/>
          <w:sz w:val="24"/>
          <w:szCs w:val="24"/>
          <w:lang w:val="mn-MN"/>
        </w:rPr>
      </w:pPr>
    </w:p>
    <w:p w:rsidR="00000000" w:rsidRDefault="000344FD">
      <w:pPr>
        <w:pStyle w:val="NormalWeb"/>
        <w:spacing w:before="0" w:beforeAutospacing="0" w:after="0" w:afterAutospacing="0" w:line="276" w:lineRule="auto"/>
        <w:ind w:firstLine="720"/>
        <w:jc w:val="both"/>
        <w:divId w:val="435633962"/>
        <w:rPr>
          <w:lang w:val="mn-MN"/>
        </w:rPr>
      </w:pPr>
      <w:r>
        <w:rPr>
          <w:lang w:val="mn-MN"/>
        </w:rPr>
        <w:t>"</w:t>
      </w:r>
      <w:r>
        <w:rPr>
          <w:lang w:val="mn-MN"/>
        </w:rPr>
        <w:t xml:space="preserve">Байгалийн ургамлын тухай" хуулийн 21 дүгээр зүйлийн 21.4 дэх заалтыг үндэслэн ТУШААХ нь: </w:t>
      </w:r>
    </w:p>
    <w:p w:rsidR="00000000" w:rsidRDefault="000344FD">
      <w:pPr>
        <w:pStyle w:val="NormalWeb"/>
        <w:spacing w:before="0" w:beforeAutospacing="0" w:after="0" w:afterAutospacing="0" w:line="276" w:lineRule="auto"/>
        <w:ind w:firstLine="720"/>
        <w:jc w:val="both"/>
        <w:divId w:val="435633962"/>
        <w:rPr>
          <w:lang w:val="mn-MN"/>
        </w:rPr>
      </w:pPr>
      <w:r>
        <w:rPr>
          <w:lang w:val="mn-MN"/>
        </w:rPr>
        <w:t xml:space="preserve">1. "Ургамлын нөхөн төлбөрийг төлүүлэх журам, аргачлал"-ыг нэгдүгээр, "Ургамлын нөхөн төлбөрийн актын маягт"-ыг хоёрдугаар хавсралтын ёсоор тус тус баталсугай. </w:t>
      </w:r>
    </w:p>
    <w:p w:rsidR="00000000" w:rsidRDefault="000344FD">
      <w:pPr>
        <w:pStyle w:val="NormalWeb"/>
        <w:spacing w:before="0" w:beforeAutospacing="0" w:after="0" w:afterAutospacing="0" w:line="276" w:lineRule="auto"/>
        <w:ind w:firstLine="720"/>
        <w:jc w:val="both"/>
        <w:divId w:val="435633962"/>
        <w:rPr>
          <w:lang w:val="mn-MN"/>
        </w:rPr>
      </w:pPr>
      <w:r>
        <w:rPr>
          <w:lang w:val="mn-MN"/>
        </w:rPr>
        <w:t xml:space="preserve">2. Энэхүү журам, аргачлалыг мөрдөн ажиллахыг аймгийн Байгаль орчин, аялал жуулчлалын газар, нийслэлийн Байгаль хамгаалах газар, аймаг, нийслэлийн Мэргэжлийн хяналтын газар, сум, дүүргийн Засаг дарга нарт даалгасугай. </w:t>
      </w:r>
    </w:p>
    <w:p w:rsidR="00000000" w:rsidRDefault="000344FD">
      <w:pPr>
        <w:pStyle w:val="NormalWeb"/>
        <w:spacing w:before="0" w:beforeAutospacing="0" w:after="0" w:afterAutospacing="0" w:line="276" w:lineRule="auto"/>
        <w:ind w:firstLine="720"/>
        <w:jc w:val="both"/>
        <w:divId w:val="435633962"/>
        <w:rPr>
          <w:lang w:val="mn-MN"/>
        </w:rPr>
      </w:pPr>
      <w:r>
        <w:rPr>
          <w:lang w:val="mn-MN"/>
        </w:rPr>
        <w:t xml:space="preserve">3. Энэ журам, аргачлалын хэрэгжилтэнд </w:t>
      </w:r>
      <w:r>
        <w:rPr>
          <w:lang w:val="mn-MN"/>
        </w:rPr>
        <w:t xml:space="preserve">хяналт тавьж, мэргэжлийн удирдлага зохицуулалтаар ханган ажиллахыг Хүрээлэн буй орчин, байгалийн нөөцийн газар /Д.Энхбат/-д үүрэг болгосугай. </w:t>
      </w:r>
    </w:p>
    <w:p w:rsidR="00000000" w:rsidRDefault="000344FD">
      <w:pPr>
        <w:pStyle w:val="NormalWeb"/>
        <w:spacing w:before="0" w:beforeAutospacing="0" w:after="0" w:afterAutospacing="0" w:line="276" w:lineRule="auto"/>
        <w:ind w:firstLine="720"/>
        <w:jc w:val="both"/>
        <w:divId w:val="435633962"/>
        <w:rPr>
          <w:lang w:val="mn-MN"/>
        </w:rPr>
      </w:pPr>
      <w:r>
        <w:rPr>
          <w:lang w:val="mn-MN"/>
        </w:rPr>
        <w:t>4. Энэ тушаал гарсантай холбогдуулан "Аргачлал батлах тухай" Байгаль орчин, аялал жуулчлалын сайдын 2010 оны 5 ду</w:t>
      </w:r>
      <w:r>
        <w:rPr>
          <w:lang w:val="mn-MN"/>
        </w:rPr>
        <w:t xml:space="preserve">гаар сарын 27-ны өдрийн А-156 дугаар тушаалаар баталсан "Байгаль орчны хохирлын үнэлгээ, нөхөн төлбөр тооцох аргачлал"-ын хоёрдугаар бүлгийн 2.8 дахь хэсгийн "... экологи-эдийн засгийн үнэлгээ" гэсний дараа :; , хохирол" гэсэн үгийг хассугай. </w:t>
      </w:r>
    </w:p>
    <w:p w:rsidR="00000000" w:rsidRDefault="000344FD">
      <w:pPr>
        <w:spacing w:line="360" w:lineRule="auto"/>
        <w:jc w:val="both"/>
        <w:divId w:val="435633962"/>
        <w:rPr>
          <w:rFonts w:ascii="Times New Roman" w:eastAsia="Times New Roman" w:hAnsi="Times New Roman"/>
          <w:b/>
          <w:bCs/>
          <w:sz w:val="24"/>
          <w:szCs w:val="24"/>
          <w:lang w:val="mn-MN"/>
        </w:rPr>
      </w:pPr>
    </w:p>
    <w:p w:rsidR="00000000" w:rsidRDefault="000344FD">
      <w:pPr>
        <w:spacing w:line="360" w:lineRule="auto"/>
        <w:ind w:firstLine="720"/>
        <w:jc w:val="both"/>
        <w:divId w:val="435633962"/>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САЙД </w:t>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t>Л</w:t>
      </w:r>
      <w:r>
        <w:rPr>
          <w:rFonts w:ascii="Times New Roman" w:eastAsia="Times New Roman" w:hAnsi="Times New Roman"/>
          <w:bCs/>
          <w:sz w:val="24"/>
          <w:szCs w:val="24"/>
          <w:lang w:val="mn-MN"/>
        </w:rPr>
        <w:t xml:space="preserve">.ГАНСҮХ </w:t>
      </w:r>
    </w:p>
    <w:p w:rsidR="00000000" w:rsidRDefault="000344FD">
      <w:pPr>
        <w:pStyle w:val="NormalWeb"/>
        <w:spacing w:before="0" w:beforeAutospacing="0" w:after="0" w:afterAutospacing="0" w:line="360" w:lineRule="auto"/>
        <w:ind w:firstLine="720"/>
        <w:jc w:val="both"/>
        <w:divId w:val="435633962"/>
        <w:rPr>
          <w:lang w:val="mn-MN"/>
        </w:rPr>
      </w:pPr>
    </w:p>
    <w:p w:rsidR="00000000" w:rsidRDefault="000344FD">
      <w:pPr>
        <w:pStyle w:val="NormalWeb"/>
        <w:spacing w:before="0" w:beforeAutospacing="0" w:after="0" w:afterAutospacing="0" w:line="360" w:lineRule="auto"/>
        <w:ind w:firstLine="720"/>
        <w:jc w:val="both"/>
        <w:divId w:val="435633962"/>
        <w:rPr>
          <w:lang w:val="mn-MN"/>
        </w:rPr>
      </w:pPr>
      <w:r>
        <w:rPr>
          <w:lang w:val="mn-MN"/>
        </w:rPr>
        <w:t xml:space="preserve">Улсын бүртгэлд 2011 оны 11-р сарын 09-ний өдрийн 3280 дугаарт бүртгэв. </w:t>
      </w:r>
    </w:p>
    <w:p w:rsidR="00000000" w:rsidRDefault="000344FD">
      <w:pPr>
        <w:pStyle w:val="NormalWeb"/>
        <w:spacing w:before="0" w:beforeAutospacing="0" w:after="0" w:afterAutospacing="0" w:line="360" w:lineRule="auto"/>
        <w:ind w:firstLine="720"/>
        <w:jc w:val="both"/>
        <w:divId w:val="435633962"/>
        <w:rPr>
          <w:lang w:val="mn-MN"/>
        </w:rPr>
      </w:pPr>
    </w:p>
    <w:p w:rsidR="00000000" w:rsidRDefault="000344FD">
      <w:pPr>
        <w:spacing w:line="360" w:lineRule="auto"/>
        <w:jc w:val="right"/>
        <w:divId w:val="435633962"/>
        <w:rPr>
          <w:rFonts w:ascii="Times New Roman" w:eastAsia="Times New Roman" w:hAnsi="Times New Roman"/>
          <w:i/>
          <w:sz w:val="24"/>
          <w:szCs w:val="24"/>
          <w:lang w:val="mn-MN"/>
        </w:rPr>
      </w:pPr>
      <w:r>
        <w:rPr>
          <w:rFonts w:ascii="Times New Roman" w:eastAsia="Times New Roman" w:hAnsi="Times New Roman"/>
          <w:i/>
          <w:sz w:val="24"/>
          <w:szCs w:val="24"/>
          <w:lang w:val="mn-MN"/>
        </w:rPr>
        <w:lastRenderedPageBreak/>
        <w:t>Байгаль орчин аялал жуулчлалын сайдын 2011 оны</w:t>
      </w:r>
    </w:p>
    <w:p w:rsidR="00000000" w:rsidRDefault="000344FD">
      <w:pPr>
        <w:spacing w:line="360" w:lineRule="auto"/>
        <w:jc w:val="right"/>
        <w:divId w:val="435633962"/>
        <w:rPr>
          <w:rFonts w:ascii="Times New Roman" w:eastAsia="Times New Roman" w:hAnsi="Times New Roman"/>
          <w:i/>
          <w:sz w:val="24"/>
          <w:szCs w:val="24"/>
          <w:lang w:val="mn-MN"/>
        </w:rPr>
      </w:pPr>
      <w:r>
        <w:rPr>
          <w:rFonts w:ascii="Times New Roman" w:eastAsia="Times New Roman" w:hAnsi="Times New Roman"/>
          <w:i/>
          <w:sz w:val="24"/>
          <w:szCs w:val="24"/>
          <w:lang w:val="mn-MN"/>
        </w:rPr>
        <w:t>А-354 дүгээр тушаалын 1 дүгээр хавсралт</w:t>
      </w:r>
    </w:p>
    <w:p w:rsidR="00000000" w:rsidRDefault="000344FD">
      <w:pPr>
        <w:spacing w:line="360" w:lineRule="auto"/>
        <w:jc w:val="center"/>
        <w:divId w:val="435633962"/>
        <w:rPr>
          <w:rFonts w:ascii="Times New Roman" w:eastAsia="Times New Roman" w:hAnsi="Times New Roman"/>
          <w:b/>
          <w:bCs/>
          <w:sz w:val="24"/>
          <w:szCs w:val="24"/>
          <w:lang w:val="mn-MN"/>
        </w:rPr>
      </w:pPr>
      <w:r>
        <w:rPr>
          <w:rFonts w:ascii="Times New Roman" w:eastAsia="Times New Roman" w:hAnsi="Times New Roman"/>
          <w:b/>
          <w:bCs/>
          <w:sz w:val="24"/>
          <w:szCs w:val="24"/>
          <w:lang w:val="mn-MN"/>
        </w:rPr>
        <w:br/>
        <w:t>УРГАМЛЫН НӨХӨН ТӨЛБӨРИИГ ТӨЛҮҮЛЭХ</w:t>
      </w:r>
    </w:p>
    <w:p w:rsidR="00000000" w:rsidRDefault="000344FD">
      <w:pPr>
        <w:spacing w:line="360" w:lineRule="auto"/>
        <w:jc w:val="center"/>
        <w:divId w:val="435633962"/>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ЖУРАМ, АРГАЧЛАЛ</w:t>
      </w:r>
    </w:p>
    <w:p w:rsidR="00000000" w:rsidRDefault="000344FD">
      <w:pPr>
        <w:spacing w:line="360" w:lineRule="auto"/>
        <w:ind w:firstLine="709"/>
        <w:jc w:val="both"/>
        <w:divId w:val="435633962"/>
        <w:rPr>
          <w:rFonts w:ascii="Times New Roman" w:eastAsia="Times New Roman" w:hAnsi="Times New Roman"/>
          <w:b/>
          <w:bCs/>
          <w:sz w:val="24"/>
          <w:szCs w:val="24"/>
          <w:lang w:val="mn-MN"/>
        </w:rPr>
      </w:pP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b/>
          <w:bCs/>
          <w:sz w:val="24"/>
          <w:szCs w:val="24"/>
          <w:lang w:val="mn-MN"/>
        </w:rPr>
        <w:t>Нэг. Нийтлэг үндэслэл</w:t>
      </w: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sz w:val="24"/>
          <w:szCs w:val="24"/>
          <w:lang w:val="mn-MN"/>
        </w:rPr>
        <w:t>1.1. "Байгал</w:t>
      </w:r>
      <w:r>
        <w:rPr>
          <w:rFonts w:ascii="Times New Roman" w:eastAsia="Times New Roman" w:hAnsi="Times New Roman"/>
          <w:sz w:val="24"/>
          <w:szCs w:val="24"/>
          <w:lang w:val="mn-MN"/>
        </w:rPr>
        <w:t>ийн ургамлын тухай" хуулийн 21 дүгээр зүйлийн 21.2-д заасан ургамлын санд учирсан хохирлыг гэм буруутай этгээдээр нөхөн төлүүлэхэд энэхүү журам, аргачлалыг дагаж мөрдөнө.</w:t>
      </w: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sz w:val="24"/>
          <w:szCs w:val="24"/>
          <w:lang w:val="mn-MN"/>
        </w:rPr>
        <w:t>1.2. Энэхүү журам,  аргачлалд хэрэглэсэн дараахь нэр томъёог дор дурьдсан утгаар ойлг</w:t>
      </w:r>
      <w:r>
        <w:rPr>
          <w:rFonts w:ascii="Times New Roman" w:eastAsia="Times New Roman" w:hAnsi="Times New Roman"/>
          <w:sz w:val="24"/>
          <w:szCs w:val="24"/>
          <w:lang w:val="mn-MN"/>
        </w:rPr>
        <w:t>оно:</w:t>
      </w: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sz w:val="24"/>
          <w:szCs w:val="24"/>
          <w:lang w:val="mn-MN"/>
        </w:rPr>
        <w:t>1.2.1. "Ургамлын нөхөн төлбөр" гэж Байгалийн ургамлын тухай хууль тогтоомж зөрчсөний улмаас ургамлын санд учирсан экологи-эдийн засгийн хохирол, түүнийг илрүүлэх, барагдуулах, нөхөн сэргээхэд гарсан шууд болон шууд бус зардлыг;</w:t>
      </w: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sz w:val="24"/>
          <w:szCs w:val="24"/>
          <w:lang w:val="mn-MN"/>
        </w:rPr>
        <w:t>1.2.2. "Ургамлын санд у</w:t>
      </w:r>
      <w:r>
        <w:rPr>
          <w:rFonts w:ascii="Times New Roman" w:eastAsia="Times New Roman" w:hAnsi="Times New Roman"/>
          <w:sz w:val="24"/>
          <w:szCs w:val="24"/>
          <w:lang w:val="mn-MN"/>
        </w:rPr>
        <w:t>чирсан сөрөг нөлөөлөл" гэж буруутай үйл ажиллагааны улмаас ургамлын  нөмрөгийн  шинж байдлыг доройтуулсан,  хохирол  учруулсан  үйлдэл, эс үйлдлийг;</w:t>
      </w: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1.2.3. "Экологи-эдийн засгийн хохирол" гэж байгалийн ургамлын санд учирсан сөрөг   нөлөөллийг, түүнд  </w:t>
      </w:r>
      <w:r>
        <w:rPr>
          <w:rFonts w:ascii="Times New Roman" w:eastAsia="Times New Roman" w:hAnsi="Times New Roman"/>
          <w:sz w:val="24"/>
          <w:szCs w:val="24"/>
          <w:lang w:val="mn-MN"/>
        </w:rPr>
        <w:t>өртсөн ургамлын нөөцийн экологи-эдийн засгийн   үнэлгээгээр илэрхийлсэнийг;</w:t>
      </w: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sz w:val="24"/>
          <w:szCs w:val="24"/>
          <w:lang w:val="mn-MN"/>
        </w:rPr>
        <w:t>1.2.4. "Ургамлын нөхөн төлбөрийн акт" гэж тухайн сум, дүүргийн Засаг даргын томилсон ажлын хэсэг байгалийн ургамлын санд учирсан сөрөг нөлөөлөлд судалгаа хийж, хохирлыг тодорхойлж,</w:t>
      </w:r>
      <w:r>
        <w:rPr>
          <w:rFonts w:ascii="Times New Roman" w:eastAsia="Times New Roman" w:hAnsi="Times New Roman"/>
          <w:sz w:val="24"/>
          <w:szCs w:val="24"/>
          <w:lang w:val="mn-MN"/>
        </w:rPr>
        <w:t xml:space="preserve"> тухайн аймгийн Байгаль орчин, аялал жуулчлалын газрын  болон нийслэлийн Байгаль хамгаалах  газрын даргаар баталгаажуулсан  баримт бичгийг тус тус ойлгоно.</w:t>
      </w: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sz w:val="24"/>
          <w:szCs w:val="24"/>
          <w:lang w:val="mn-MN"/>
        </w:rPr>
        <w:t>1.3 Иргэн, аж ахуйн нэгж, байгууллага нь өөрийнхөө хууль бус үйл ажиллагааны улмаас ургамлын сан, тү</w:t>
      </w:r>
      <w:r>
        <w:rPr>
          <w:rFonts w:ascii="Times New Roman" w:eastAsia="Times New Roman" w:hAnsi="Times New Roman"/>
          <w:sz w:val="24"/>
          <w:szCs w:val="24"/>
          <w:lang w:val="mn-MN"/>
        </w:rPr>
        <w:t>үний нөөцөд учруулсан шууд болон шууд бус хохирлыг нөхөн төлнө.</w:t>
      </w: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1.4. Энэ журмын 1.3-т заасан хохирлыг нөхөн төлсөн нь гэм буруутай этгээдэд зохих хууль   тогтоомжийн   дагуу   эрүүгийн   болон   захиргааны  хариуцлага   хүлээлгэхээс   челөөлөх үндэслэл бол</w:t>
      </w:r>
      <w:r>
        <w:rPr>
          <w:rFonts w:ascii="Times New Roman" w:eastAsia="Times New Roman" w:hAnsi="Times New Roman"/>
          <w:sz w:val="24"/>
          <w:szCs w:val="24"/>
          <w:lang w:val="mn-MN"/>
        </w:rPr>
        <w:t>охгүй.</w:t>
      </w: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sz w:val="24"/>
          <w:szCs w:val="24"/>
          <w:lang w:val="mn-MN"/>
        </w:rPr>
        <w:t>1.5. Ургамлын санд учирсан хохирлыг тооцож тодорхойлох ажлыг сум дүүргийн Засаг даргын шийдвэрээр байгуулсан ажлын хэсэг хариуцан гүйцэтгэнэ .</w:t>
      </w: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sz w:val="24"/>
          <w:szCs w:val="24"/>
          <w:lang w:val="mn-MN"/>
        </w:rPr>
        <w:t>1.6. Ажлын хэсгийн бүрэлдэхүүн нь 3-аас доошгүй гишүүнтэй байна. Ажлын хэсэгт хууль хяналтын, байгаль орчн</w:t>
      </w:r>
      <w:r>
        <w:rPr>
          <w:rFonts w:ascii="Times New Roman" w:eastAsia="Times New Roman" w:hAnsi="Times New Roman"/>
          <w:sz w:val="24"/>
          <w:szCs w:val="24"/>
          <w:lang w:val="mn-MN"/>
        </w:rPr>
        <w:t>ы байгууллагын холбогдох албан тушаалтныг оролцуулна.</w:t>
      </w: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sz w:val="24"/>
          <w:szCs w:val="24"/>
          <w:lang w:val="mn-MN"/>
        </w:rPr>
        <w:t>1.7.   Ажлын хэсэг нь ургамлын санд учруулсан шууд болон шууд бус хохирлын хэмжээг тогтоож, ургамлын нөхөн төлбөрийн акт үйлдэнэ.</w:t>
      </w: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sz w:val="24"/>
          <w:szCs w:val="24"/>
          <w:lang w:val="mn-MN"/>
        </w:rPr>
        <w:t>1.8. Энэхүү журмыг зөрчсөн ажлын хэсгийн гишүүнд холбогдох хууль, тогтоо</w:t>
      </w:r>
      <w:r>
        <w:rPr>
          <w:rFonts w:ascii="Times New Roman" w:eastAsia="Times New Roman" w:hAnsi="Times New Roman"/>
          <w:sz w:val="24"/>
          <w:szCs w:val="24"/>
          <w:lang w:val="mn-MN"/>
        </w:rPr>
        <w:t>мжийн дагуу хариуцлага хүлээлгэнэ.</w:t>
      </w:r>
    </w:p>
    <w:p w:rsidR="00000000" w:rsidRDefault="000344FD">
      <w:pPr>
        <w:spacing w:line="360" w:lineRule="auto"/>
        <w:ind w:left="709"/>
        <w:jc w:val="both"/>
        <w:divId w:val="435633962"/>
        <w:rPr>
          <w:rFonts w:ascii="Times New Roman" w:eastAsia="Times New Roman" w:hAnsi="Times New Roman"/>
          <w:b/>
          <w:bCs/>
          <w:sz w:val="24"/>
          <w:szCs w:val="24"/>
          <w:lang w:val="mn-MN"/>
        </w:rPr>
      </w:pPr>
      <w:r>
        <w:rPr>
          <w:rFonts w:ascii="Times New Roman" w:eastAsia="Times New Roman" w:hAnsi="Times New Roman"/>
          <w:b/>
          <w:bCs/>
          <w:sz w:val="24"/>
          <w:szCs w:val="24"/>
          <w:lang w:val="mn-MN"/>
        </w:rPr>
        <w:br/>
      </w:r>
    </w:p>
    <w:p w:rsidR="00000000" w:rsidRDefault="000344FD">
      <w:pPr>
        <w:spacing w:line="360" w:lineRule="auto"/>
        <w:ind w:left="709"/>
        <w:jc w:val="both"/>
        <w:divId w:val="435633962"/>
        <w:rPr>
          <w:rFonts w:ascii="Times New Roman" w:eastAsia="Times New Roman" w:hAnsi="Times New Roman"/>
          <w:sz w:val="24"/>
          <w:szCs w:val="24"/>
          <w:lang w:val="mn-MN"/>
        </w:rPr>
      </w:pPr>
      <w:r>
        <w:rPr>
          <w:rFonts w:ascii="Times New Roman" w:eastAsia="Times New Roman" w:hAnsi="Times New Roman"/>
          <w:b/>
          <w:bCs/>
          <w:sz w:val="24"/>
          <w:szCs w:val="24"/>
          <w:lang w:val="mn-MN"/>
        </w:rPr>
        <w:t>Хоёр. Ургамлын санд учирсан хохирлыг тооцох аргачлал</w:t>
      </w: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sz w:val="24"/>
          <w:szCs w:val="24"/>
          <w:lang w:val="mn-MN"/>
        </w:rPr>
        <w:t>2.1. Ургамлын   санд  учирсан   шууд  хохирлыг тухайн   зүйл   ургамлын   экологи   эдийн засгийн үнэлгээгээр тооцно.</w:t>
      </w: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sz w:val="24"/>
          <w:szCs w:val="24"/>
          <w:lang w:val="mn-MN"/>
        </w:rPr>
        <w:t>2.2.  Ургамлын санд учирсан шууд бус хохирлыг то</w:t>
      </w:r>
      <w:r>
        <w:rPr>
          <w:rFonts w:ascii="Times New Roman" w:eastAsia="Times New Roman" w:hAnsi="Times New Roman"/>
          <w:sz w:val="24"/>
          <w:szCs w:val="24"/>
          <w:lang w:val="mn-MN"/>
        </w:rPr>
        <w:t>дорхойлохдоо   журмын 1.5 заасан ажлын   хэсгээс     сөрөг   нөлөөлөлд   өртсөн   ургамлын   нөөцийн   хээрийн   судалгааг  дараахь байдлаар явуулна:</w:t>
      </w: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sz w:val="24"/>
          <w:szCs w:val="24"/>
          <w:lang w:val="mn-MN"/>
        </w:rPr>
        <w:t>2.2.1.  Ургамлын санд учирсан хохирлыг тодорхойлоход шаардагдах ургамлын нөөцийн талаархи мэдээлэл, эколог</w:t>
      </w:r>
      <w:r>
        <w:rPr>
          <w:rFonts w:ascii="Times New Roman" w:eastAsia="Times New Roman" w:hAnsi="Times New Roman"/>
          <w:sz w:val="24"/>
          <w:szCs w:val="24"/>
          <w:lang w:val="mn-MN"/>
        </w:rPr>
        <w:t>и-эдийн засгийн үнэлгээний баримт материалыг бэлтгэнэ.</w:t>
      </w: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sz w:val="24"/>
          <w:szCs w:val="24"/>
          <w:lang w:val="mn-MN"/>
        </w:rPr>
        <w:t>2.2.2. Хээрийн судалгаа нь тойм болон жишиг судалгаа гэсэн хоёр хэсгээс бүрдэх ба тойм судалгааг сөрөг нөлөөлөлд өртсөн нийт газрыг хамруулан хийнэ. Энэ судалгаагаар тухайн сөрөг нөлөөлөлд өртсөн ургам</w:t>
      </w:r>
      <w:r>
        <w:rPr>
          <w:rFonts w:ascii="Times New Roman" w:eastAsia="Times New Roman" w:hAnsi="Times New Roman"/>
          <w:sz w:val="24"/>
          <w:szCs w:val="24"/>
          <w:lang w:val="mn-MN"/>
        </w:rPr>
        <w:t>лын сангийн талбайн хэмжээг тоймлон тогтоож, байр зүйн зурагт   тэмдэглэн,   сөрөг   нөлөөлөлд   өртсөн   ургамлын   нөөцийн   хэмжээ,   өртсөн   байдлыг нарийвчлан тогтоох зорилгоор жишиг талбай байгуулна.</w:t>
      </w: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2.2.3. Нэг жишиг талбай нь 10 х10 м (ЮОм2) - 20х2</w:t>
      </w:r>
      <w:r>
        <w:rPr>
          <w:rFonts w:ascii="Times New Roman" w:eastAsia="Times New Roman" w:hAnsi="Times New Roman"/>
          <w:sz w:val="24"/>
          <w:szCs w:val="24"/>
          <w:lang w:val="mn-MN"/>
        </w:rPr>
        <w:t>0м (400 м2) хэмжээтэй байна. Жишиг талбайн нийлбэр хэмжээ нь тойм судалгаа хийсэн сөрөг нөлөөлөлд өртсөн талбайн 1,0-ээс доошгүй хувийг хамарсан байна.</w:t>
      </w: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2.2.4. Жишиг талбайг тухайн нутаг дэвсгэрийн сөрөг нөлөөлөлд өртсөн байдлыг төлөөлөн илэрхийлж чадахуйц </w:t>
      </w:r>
      <w:r>
        <w:rPr>
          <w:rFonts w:ascii="Times New Roman" w:eastAsia="Times New Roman" w:hAnsi="Times New Roman"/>
          <w:sz w:val="24"/>
          <w:szCs w:val="24"/>
          <w:lang w:val="mn-MN"/>
        </w:rPr>
        <w:t>хэсэгт, янз бүрийн зэрэглэлтэй өртсөн газарт байгуулна.</w:t>
      </w: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sz w:val="24"/>
          <w:szCs w:val="24"/>
          <w:lang w:val="mn-MN"/>
        </w:rPr>
        <w:t>2.2.5. Сөрөг нөлөөлөлд өртсөн ургамлын санд жишиг талбай байгуулан ургамлын тооллого, хэмжилт хийж, өртсөн ургамлын тоо, нөөц, үлдсэн ургамлын гэмтлийн шинж байдлыг тогтооно.</w:t>
      </w: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sz w:val="24"/>
          <w:szCs w:val="24"/>
          <w:lang w:val="mn-MN"/>
        </w:rPr>
        <w:t>2.2.6. Сөрөг нөлөөлөлд өр</w:t>
      </w:r>
      <w:r>
        <w:rPr>
          <w:rFonts w:ascii="Times New Roman" w:eastAsia="Times New Roman" w:hAnsi="Times New Roman"/>
          <w:sz w:val="24"/>
          <w:szCs w:val="24"/>
          <w:lang w:val="mn-MN"/>
        </w:rPr>
        <w:t>тсөн ургамлын сангийн талбай дахь неөцийн 15 хүртэл хувь нь  цаашид ургах боломжгүй болсон тохиолдолд хохиролын сул зэрэглэлд, нөөцийн 16-45 хүртэл хувь өртсөн бол дунд зэрэглэлд, 46-75 хүртэл хувь ертсөн бол хүчтэй зэрэглэлд, 76-аас дээш хувь өртсөн нехцө</w:t>
      </w:r>
      <w:r>
        <w:rPr>
          <w:rFonts w:ascii="Times New Roman" w:eastAsia="Times New Roman" w:hAnsi="Times New Roman"/>
          <w:sz w:val="24"/>
          <w:szCs w:val="24"/>
          <w:lang w:val="mn-MN"/>
        </w:rPr>
        <w:t>лд хохирлын нэн хүчтэй зэрэглэлд тус тус хамааруулна.</w:t>
      </w: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sz w:val="24"/>
          <w:szCs w:val="24"/>
          <w:lang w:val="mn-MN"/>
        </w:rPr>
        <w:t>2.2.7. Ургамлын сангийн сөрег нөлөөлөлд өртсөн зэрэглэлийг тооцсон хүснэгт, материалыг ургамлын нөхөн төлбөрийн актад хавсаргана.</w:t>
      </w: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sz w:val="24"/>
          <w:szCs w:val="24"/>
          <w:lang w:val="mn-MN"/>
        </w:rPr>
        <w:t>2.3.  Ургамлын санд учирсан хохирлыг дараахь байдлаар тогтооно:</w:t>
      </w: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2.3.1.  </w:t>
      </w:r>
      <w:r>
        <w:rPr>
          <w:rFonts w:ascii="Times New Roman" w:eastAsia="Times New Roman" w:hAnsi="Times New Roman"/>
          <w:sz w:val="24"/>
          <w:szCs w:val="24"/>
          <w:lang w:val="mn-MN"/>
        </w:rPr>
        <w:t>Тухайн талбай дахь ургамлын сангийн нөөцийн хэмжээ, сөрөг нөлөөлөлд өртсөн зэрэглэлтэй уялдуулан экологи-эдийн засгийн хохирлыг мөнген үнэлгээгээр илэрхийлнэ.</w:t>
      </w: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sz w:val="24"/>
          <w:szCs w:val="24"/>
          <w:lang w:val="mn-MN"/>
        </w:rPr>
        <w:t>2.3.2.  Экологи-эдийн засгийн хохирлыг тооцохдоо тухайн хууль бус ашиглалтад өртсөн ургамлын экол</w:t>
      </w:r>
      <w:r>
        <w:rPr>
          <w:rFonts w:ascii="Times New Roman" w:eastAsia="Times New Roman" w:hAnsi="Times New Roman"/>
          <w:sz w:val="24"/>
          <w:szCs w:val="24"/>
          <w:lang w:val="mn-MN"/>
        </w:rPr>
        <w:t>оги-эдийн засгийн үнэлгээг үндэслэнэ.</w:t>
      </w: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2.3.3.  Хохиролын сул зэрэглэлд хамаарах талбайн 1 га тутмын хохирлыг сөрөг нөлөөлөлд өртсөн үндсэн болон ашигт ургамлын экологи-эдийн засгийн үнэлгээний 5 хувиар, дунд зэрэглэлд 10 хувиар, хүчтэй зэрэглэлд 20 хувиар, </w:t>
      </w:r>
      <w:r>
        <w:rPr>
          <w:rFonts w:ascii="Times New Roman" w:eastAsia="Times New Roman" w:hAnsi="Times New Roman"/>
          <w:sz w:val="24"/>
          <w:szCs w:val="24"/>
          <w:lang w:val="mn-MN"/>
        </w:rPr>
        <w:t>нэн хүчтэй зэрэглэлд 30 хувиар тус тус тооцно.</w:t>
      </w: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sz w:val="24"/>
          <w:szCs w:val="24"/>
          <w:lang w:val="mn-MN"/>
        </w:rPr>
        <w:t>2.3.4.  Тухайн төрлийн ургамлын 1 га талбайд тооцсон экологийн хохирлыг сөрөг нөлөөлөлд өртсөн нийтталбайд шилжүүлж учирсан хохирлыг тодорхойлно.</w:t>
      </w: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sz w:val="24"/>
          <w:szCs w:val="24"/>
          <w:lang w:val="mn-MN"/>
        </w:rPr>
        <w:t>2.3.5.  Сөрөг нөлөөлөлд  өртсөн талбай дахь  ургамлын  төрөл  б</w:t>
      </w:r>
      <w:r>
        <w:rPr>
          <w:rFonts w:ascii="Times New Roman" w:eastAsia="Times New Roman" w:hAnsi="Times New Roman"/>
          <w:sz w:val="24"/>
          <w:szCs w:val="24"/>
          <w:lang w:val="mn-MN"/>
        </w:rPr>
        <w:t>үрээр тооцсон хохирлын нийлбэрээр нийт учирсан хохирлыг тогтооно.</w:t>
      </w:r>
    </w:p>
    <w:p w:rsidR="00000000" w:rsidRDefault="000344FD">
      <w:pPr>
        <w:spacing w:line="360" w:lineRule="auto"/>
        <w:ind w:firstLine="709"/>
        <w:jc w:val="both"/>
        <w:divId w:val="435633962"/>
        <w:rPr>
          <w:rFonts w:ascii="Times New Roman" w:eastAsia="Times New Roman" w:hAnsi="Times New Roman"/>
          <w:b/>
          <w:bCs/>
          <w:sz w:val="24"/>
          <w:szCs w:val="24"/>
          <w:lang w:val="mn-MN"/>
        </w:rPr>
      </w:pP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b/>
          <w:bCs/>
          <w:sz w:val="24"/>
          <w:szCs w:val="24"/>
          <w:lang w:val="mn-MN"/>
        </w:rPr>
        <w:lastRenderedPageBreak/>
        <w:t>Гурав. Ургамлын нөхөн төлбөрийг төлүүлэх</w:t>
      </w: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3.1. Экологи-эдийн засгийн хохирол, учирсан хохирлыг илрүүлэх, барагдуулах, нөхөн </w:t>
      </w:r>
      <w:r>
        <w:rPr>
          <w:rFonts w:ascii="Times New Roman" w:eastAsia="Times New Roman" w:hAnsi="Times New Roman"/>
          <w:sz w:val="24"/>
          <w:szCs w:val="24"/>
          <w:lang w:val="mn-MN"/>
        </w:rPr>
        <w:t>сэргээхэд гарсан шууд болон шууд бус зардлыг үндэслэн ургамлын нөхөн төлбөрийн актыг тогтоож, гэм буруутай этгээдээр нөхөн төлүүлнэ. Энэхүү нөхөн төлбөрийн актад ажлын хэсгийн гишүүд гарын үсэг зурж тухайн тухайн аймгийн Байгаль орчин, аялал жуулчлалын газ</w:t>
      </w:r>
      <w:r>
        <w:rPr>
          <w:rFonts w:ascii="Times New Roman" w:eastAsia="Times New Roman" w:hAnsi="Times New Roman"/>
          <w:sz w:val="24"/>
          <w:szCs w:val="24"/>
          <w:lang w:val="mn-MN"/>
        </w:rPr>
        <w:t>рын болон нийслэлийн Байгаль орчны газрын даргаар баталгаажуулна. Актад холбогдох тооцоо, баримт, зураг зэргийг хавсаргана.</w:t>
      </w: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sz w:val="24"/>
          <w:szCs w:val="24"/>
          <w:lang w:val="mn-MN"/>
        </w:rPr>
        <w:t>3.2.Актыг 3  хувь  үйлдэж гэм  буруутай  этгээдээр  гарын  үсэг зуруулан /ийм  этгээд тогтоогдоогүй бол гарын үсэггүйгээр/ холбогдох</w:t>
      </w:r>
      <w:r>
        <w:rPr>
          <w:rFonts w:ascii="Times New Roman" w:eastAsia="Times New Roman" w:hAnsi="Times New Roman"/>
          <w:sz w:val="24"/>
          <w:szCs w:val="24"/>
          <w:lang w:val="mn-MN"/>
        </w:rPr>
        <w:t xml:space="preserve"> сум, дүүргийн Засаг даргын Тамгын газар, хууль, хяналтын байгууллага тус бүрт нэг хувийг хүргүүлнэ.</w:t>
      </w: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sz w:val="24"/>
          <w:szCs w:val="24"/>
          <w:lang w:val="mn-MN"/>
        </w:rPr>
        <w:t>3.3. Шаардлагатай гэж үзвэл тухайн аймгийн Байгаль орчин, аялал жуулчлалын газрын болон нийслэлийн Байгаль хамгаалах газрын тогтоосон  актад  мэргэжлийн  б</w:t>
      </w:r>
      <w:r>
        <w:rPr>
          <w:rFonts w:ascii="Times New Roman" w:eastAsia="Times New Roman" w:hAnsi="Times New Roman"/>
          <w:sz w:val="24"/>
          <w:szCs w:val="24"/>
          <w:lang w:val="mn-MN"/>
        </w:rPr>
        <w:t>айгууллагаар магадлан шинжилгээ хийлгэж болно.</w:t>
      </w:r>
    </w:p>
    <w:p w:rsidR="00000000" w:rsidRDefault="000344FD">
      <w:pPr>
        <w:spacing w:line="360" w:lineRule="auto"/>
        <w:ind w:firstLine="709"/>
        <w:jc w:val="both"/>
        <w:divId w:val="435633962"/>
        <w:rPr>
          <w:rFonts w:ascii="Times New Roman" w:eastAsia="Times New Roman" w:hAnsi="Times New Roman"/>
          <w:sz w:val="24"/>
          <w:szCs w:val="24"/>
          <w:lang w:val="mn-MN"/>
        </w:rPr>
      </w:pPr>
      <w:r>
        <w:rPr>
          <w:rFonts w:ascii="Times New Roman" w:eastAsia="Times New Roman" w:hAnsi="Times New Roman"/>
          <w:sz w:val="24"/>
          <w:szCs w:val="24"/>
          <w:lang w:val="mn-MN"/>
        </w:rPr>
        <w:t>3.4. Ургамлын нөхөн төлбөрийн акттай холбогдон талуудын хооронд үүссэн маргааныг тухайн аймгийн Байгаль орчин, аялал  жуулчлалын  газрын болон нийслэлийн Байгаль хамгаалах  газрын дарга материалыг хүлээн авсна</w:t>
      </w:r>
      <w:r>
        <w:rPr>
          <w:rFonts w:ascii="Times New Roman" w:eastAsia="Times New Roman" w:hAnsi="Times New Roman"/>
          <w:sz w:val="24"/>
          <w:szCs w:val="24"/>
          <w:lang w:val="mn-MN"/>
        </w:rPr>
        <w:t>ас хойш 14 хоногт багтаан   хянан шийдвэрлэнэ. Уг шийдвэрийг талууд эс зөвшөөрвөл гомдлоо шүүхэд гаргаж болно.</w:t>
      </w:r>
    </w:p>
    <w:p w:rsidR="00000000" w:rsidRDefault="000344FD">
      <w:pPr>
        <w:pStyle w:val="NormalWeb"/>
        <w:spacing w:before="0" w:beforeAutospacing="0" w:after="0" w:afterAutospacing="0" w:line="360" w:lineRule="auto"/>
        <w:ind w:firstLine="720"/>
        <w:jc w:val="both"/>
        <w:divId w:val="435633962"/>
        <w:rPr>
          <w:lang w:val="mn-MN"/>
        </w:rPr>
      </w:pPr>
    </w:p>
    <w:p w:rsidR="00000000" w:rsidRDefault="000344FD">
      <w:pPr>
        <w:pStyle w:val="NormalWeb"/>
        <w:spacing w:before="0" w:beforeAutospacing="0" w:after="0" w:afterAutospacing="0" w:line="360" w:lineRule="auto"/>
        <w:ind w:firstLine="720"/>
        <w:jc w:val="both"/>
        <w:divId w:val="435633962"/>
        <w:rPr>
          <w:lang w:val="mn-MN"/>
        </w:rPr>
      </w:pPr>
    </w:p>
    <w:p w:rsidR="00000000" w:rsidRDefault="000344FD">
      <w:pPr>
        <w:pStyle w:val="NormalWeb"/>
        <w:spacing w:before="0" w:beforeAutospacing="0" w:after="0" w:afterAutospacing="0" w:line="360" w:lineRule="auto"/>
        <w:ind w:firstLine="720"/>
        <w:jc w:val="both"/>
        <w:divId w:val="435633962"/>
        <w:rPr>
          <w:lang w:val="mn-MN"/>
        </w:rPr>
      </w:pPr>
    </w:p>
    <w:p w:rsidR="00000000" w:rsidRDefault="000344FD">
      <w:pPr>
        <w:pStyle w:val="NormalWeb"/>
        <w:spacing w:before="0" w:beforeAutospacing="0" w:after="0" w:afterAutospacing="0" w:line="360" w:lineRule="auto"/>
        <w:ind w:firstLine="720"/>
        <w:jc w:val="both"/>
        <w:divId w:val="435633962"/>
        <w:rPr>
          <w:lang w:val="mn-MN"/>
        </w:rPr>
      </w:pPr>
    </w:p>
    <w:p w:rsidR="00000000" w:rsidRDefault="000344FD">
      <w:pPr>
        <w:pStyle w:val="NormalWeb"/>
        <w:spacing w:before="0" w:beforeAutospacing="0" w:after="0" w:afterAutospacing="0" w:line="360" w:lineRule="auto"/>
        <w:ind w:firstLine="720"/>
        <w:jc w:val="both"/>
        <w:divId w:val="435633962"/>
        <w:rPr>
          <w:lang w:val="mn-MN"/>
        </w:rPr>
      </w:pPr>
    </w:p>
    <w:p w:rsidR="00000000" w:rsidRDefault="000344FD">
      <w:pPr>
        <w:pStyle w:val="NormalWeb"/>
        <w:spacing w:before="0" w:beforeAutospacing="0" w:after="0" w:afterAutospacing="0" w:line="360" w:lineRule="auto"/>
        <w:ind w:firstLine="720"/>
        <w:jc w:val="both"/>
        <w:divId w:val="435633962"/>
        <w:rPr>
          <w:lang w:val="mn-MN"/>
        </w:rPr>
      </w:pPr>
    </w:p>
    <w:p w:rsidR="00000000" w:rsidRDefault="000344FD">
      <w:pPr>
        <w:pStyle w:val="NormalWeb"/>
        <w:spacing w:before="0" w:beforeAutospacing="0" w:after="0" w:afterAutospacing="0" w:line="360" w:lineRule="auto"/>
        <w:ind w:firstLine="720"/>
        <w:jc w:val="both"/>
        <w:divId w:val="435633962"/>
        <w:rPr>
          <w:lang w:val="mn-MN"/>
        </w:rPr>
      </w:pPr>
    </w:p>
    <w:p w:rsidR="000344FD" w:rsidRDefault="000344FD">
      <w:pPr>
        <w:pStyle w:val="NormalWeb"/>
        <w:spacing w:before="0" w:beforeAutospacing="0" w:after="0" w:afterAutospacing="0" w:line="360" w:lineRule="auto"/>
        <w:ind w:firstLine="720"/>
        <w:jc w:val="both"/>
        <w:divId w:val="435633962"/>
        <w:rPr>
          <w:lang w:val="mn-MN"/>
        </w:rPr>
      </w:pPr>
    </w:p>
    <w:sectPr w:rsidR="000344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FA1E21"/>
    <w:rsid w:val="000344FD"/>
    <w:rsid w:val="00FA1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633962">
      <w:marLeft w:val="0"/>
      <w:marRight w:val="0"/>
      <w:marTop w:val="0"/>
      <w:marBottom w:val="0"/>
      <w:divBdr>
        <w:top w:val="none" w:sz="0" w:space="0" w:color="auto"/>
        <w:left w:val="none" w:sz="0" w:space="0" w:color="auto"/>
        <w:bottom w:val="none" w:sz="0" w:space="0" w:color="auto"/>
        <w:right w:val="none" w:sz="0" w:space="0" w:color="auto"/>
      </w:divBdr>
    </w:div>
    <w:div w:id="15933198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oyombo.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2018-03-05T09:56:00Z</dcterms:created>
  <dcterms:modified xsi:type="dcterms:W3CDTF">2018-03-05T09:56:00Z</dcterms:modified>
</cp:coreProperties>
</file>