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67FF0">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7175" cy="1147445"/>
            <wp:effectExtent l="0" t="0" r="0" b="0"/>
            <wp:docPr id="1" name="Picture 1" descr="Description: ЖУРАМ БАТЛАХ ТУХАЙ(Ойн сангийн гэрэ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ЖУРАМ БАТЛАХ ТУХАЙ(Ойн сангийн гэрээ)"/>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7175" cy="1147445"/>
                    </a:xfrm>
                    <a:prstGeom prst="rect">
                      <a:avLst/>
                    </a:prstGeom>
                    <a:noFill/>
                    <a:ln>
                      <a:noFill/>
                    </a:ln>
                  </pic:spPr>
                </pic:pic>
              </a:graphicData>
            </a:graphic>
          </wp:inline>
        </w:drawing>
      </w:r>
    </w:p>
    <w:p w:rsidR="00000000" w:rsidRDefault="00B67FF0">
      <w:pPr>
        <w:spacing w:line="360" w:lineRule="auto"/>
        <w:jc w:val="center"/>
        <w:divId w:val="365641339"/>
        <w:rPr>
          <w:rFonts w:ascii="Times New Roman" w:eastAsia="Times New Roman" w:hAnsi="Times New Roman"/>
          <w:b/>
          <w:bCs/>
          <w:sz w:val="24"/>
          <w:szCs w:val="24"/>
        </w:rPr>
      </w:pPr>
      <w:r>
        <w:rPr>
          <w:rFonts w:ascii="Times New Roman" w:eastAsia="Times New Roman" w:hAnsi="Times New Roman"/>
          <w:b/>
          <w:bCs/>
          <w:sz w:val="24"/>
          <w:szCs w:val="24"/>
          <w:lang w:val="mn-MN"/>
        </w:rPr>
        <w:t>МОНГОЛ УЛСЫН ЗАСГИЙН ГАЗРЫН ТОГТООЛ</w:t>
      </w:r>
    </w:p>
    <w:p w:rsidR="00000000" w:rsidRDefault="00B67FF0">
      <w:pPr>
        <w:spacing w:line="360" w:lineRule="auto"/>
        <w:jc w:val="center"/>
        <w:divId w:val="365641339"/>
        <w:rPr>
          <w:rFonts w:ascii="Times New Roman" w:eastAsia="Times New Roman" w:hAnsi="Times New Roman"/>
          <w:b/>
          <w:bCs/>
          <w:sz w:val="24"/>
          <w:szCs w:val="24"/>
        </w:rPr>
      </w:pPr>
    </w:p>
    <w:tbl>
      <w:tblPr>
        <w:tblW w:w="5000" w:type="pct"/>
        <w:tblCellSpacing w:w="15" w:type="dxa"/>
        <w:tblLook w:val="04A0" w:firstRow="1" w:lastRow="0" w:firstColumn="1" w:lastColumn="0" w:noHBand="0" w:noVBand="1"/>
      </w:tblPr>
      <w:tblGrid>
        <w:gridCol w:w="3035"/>
        <w:gridCol w:w="3020"/>
        <w:gridCol w:w="3035"/>
      </w:tblGrid>
      <w:tr w:rsidR="00000000">
        <w:trPr>
          <w:tblCellSpacing w:w="15" w:type="dxa"/>
        </w:trPr>
        <w:tc>
          <w:tcPr>
            <w:tcW w:w="1645" w:type="pct"/>
            <w:tcMar>
              <w:top w:w="15" w:type="dxa"/>
              <w:left w:w="15" w:type="dxa"/>
              <w:bottom w:w="15" w:type="dxa"/>
              <w:right w:w="15" w:type="dxa"/>
            </w:tcMar>
            <w:vAlign w:val="center"/>
            <w:hideMark/>
          </w:tcPr>
          <w:p w:rsidR="00000000" w:rsidRDefault="00B67FF0">
            <w:pPr>
              <w:spacing w:line="360" w:lineRule="auto"/>
              <w:jc w:val="both"/>
              <w:rPr>
                <w:rFonts w:ascii="Times New Roman" w:eastAsia="Times New Roman" w:hAnsi="Times New Roman"/>
                <w:color w:val="275DFF"/>
                <w:sz w:val="24"/>
                <w:szCs w:val="24"/>
              </w:rPr>
            </w:pPr>
            <w:r>
              <w:rPr>
                <w:rFonts w:ascii="Times New Roman" w:eastAsia="Times New Roman" w:hAnsi="Times New Roman"/>
                <w:color w:val="275DFF"/>
                <w:sz w:val="24"/>
                <w:szCs w:val="24"/>
                <w:lang w:val="mn-MN"/>
              </w:rPr>
              <w:t xml:space="preserve">2009 оны 7 дугаар </w:t>
            </w:r>
          </w:p>
          <w:p w:rsidR="00000000" w:rsidRDefault="00B67FF0">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сарын 22-ны өдөр </w:t>
            </w:r>
          </w:p>
        </w:tc>
        <w:tc>
          <w:tcPr>
            <w:tcW w:w="1645" w:type="pct"/>
            <w:tcMar>
              <w:top w:w="15" w:type="dxa"/>
              <w:left w:w="15" w:type="dxa"/>
              <w:bottom w:w="15" w:type="dxa"/>
              <w:right w:w="15" w:type="dxa"/>
            </w:tcMar>
            <w:vAlign w:val="center"/>
            <w:hideMark/>
          </w:tcPr>
          <w:p w:rsidR="00000000" w:rsidRDefault="00B67FF0">
            <w:pPr>
              <w:rPr>
                <w:rFonts w:ascii="Times New Roman" w:eastAsia="Times New Roman" w:hAnsi="Times New Roman"/>
                <w:sz w:val="20"/>
                <w:szCs w:val="20"/>
              </w:rPr>
            </w:pPr>
          </w:p>
        </w:tc>
        <w:tc>
          <w:tcPr>
            <w:tcW w:w="1645" w:type="pct"/>
            <w:tcMar>
              <w:top w:w="15" w:type="dxa"/>
              <w:left w:w="15" w:type="dxa"/>
              <w:bottom w:w="15" w:type="dxa"/>
              <w:right w:w="15" w:type="dxa"/>
            </w:tcMar>
            <w:vAlign w:val="center"/>
            <w:hideMark/>
          </w:tcPr>
          <w:p w:rsidR="00000000" w:rsidRDefault="00B67FF0">
            <w:pPr>
              <w:spacing w:line="360" w:lineRule="auto"/>
              <w:jc w:val="center"/>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Улаанбаатар хот</w:t>
            </w:r>
          </w:p>
        </w:tc>
      </w:tr>
    </w:tbl>
    <w:p w:rsidR="00000000" w:rsidRDefault="00B67FF0">
      <w:pPr>
        <w:spacing w:line="360" w:lineRule="auto"/>
        <w:jc w:val="center"/>
        <w:divId w:val="632246539"/>
        <w:rPr>
          <w:rFonts w:ascii="Times New Roman" w:eastAsia="Times New Roman" w:hAnsi="Times New Roman"/>
          <w:b/>
          <w:bCs/>
          <w:sz w:val="24"/>
          <w:szCs w:val="24"/>
        </w:rPr>
      </w:pPr>
      <w:r>
        <w:rPr>
          <w:rFonts w:ascii="Times New Roman" w:eastAsia="Times New Roman" w:hAnsi="Times New Roman"/>
          <w:b/>
          <w:bCs/>
          <w:sz w:val="24"/>
          <w:szCs w:val="24"/>
          <w:lang w:val="mn-MN"/>
        </w:rPr>
        <w:t>Дугаар 227</w:t>
      </w:r>
    </w:p>
    <w:p w:rsidR="00000000" w:rsidRDefault="00B67FF0">
      <w:pPr>
        <w:spacing w:line="360" w:lineRule="auto"/>
        <w:jc w:val="center"/>
        <w:divId w:val="632246539"/>
        <w:rPr>
          <w:rFonts w:ascii="Times New Roman" w:eastAsia="Times New Roman" w:hAnsi="Times New Roman"/>
          <w:b/>
          <w:bCs/>
          <w:sz w:val="24"/>
          <w:szCs w:val="24"/>
        </w:rPr>
      </w:pPr>
    </w:p>
    <w:p w:rsidR="00000000" w:rsidRDefault="00B67FF0">
      <w:pPr>
        <w:spacing w:line="360" w:lineRule="auto"/>
        <w:jc w:val="center"/>
        <w:divId w:val="632246539"/>
        <w:rPr>
          <w:rFonts w:ascii="Times New Roman" w:eastAsia="Times New Roman" w:hAnsi="Times New Roman"/>
          <w:b/>
          <w:bCs/>
          <w:caps/>
          <w:sz w:val="24"/>
          <w:szCs w:val="24"/>
        </w:rPr>
      </w:pPr>
      <w:r>
        <w:rPr>
          <w:rFonts w:ascii="Times New Roman" w:eastAsia="Times New Roman" w:hAnsi="Times New Roman"/>
          <w:b/>
          <w:bCs/>
          <w:caps/>
          <w:sz w:val="24"/>
          <w:szCs w:val="24"/>
          <w:lang w:val="mn-MN"/>
        </w:rPr>
        <w:t>ЖУРАМ БАТЛАХ ТУХАЙ (Ойн сангийн гэрээ)</w:t>
      </w:r>
    </w:p>
    <w:p w:rsidR="00000000" w:rsidRDefault="00B67FF0">
      <w:pPr>
        <w:spacing w:line="360" w:lineRule="auto"/>
        <w:jc w:val="center"/>
        <w:divId w:val="632246539"/>
        <w:rPr>
          <w:rFonts w:ascii="Times New Roman" w:eastAsia="Times New Roman" w:hAnsi="Times New Roman"/>
          <w:b/>
          <w:bCs/>
          <w:caps/>
          <w:sz w:val="24"/>
          <w:szCs w:val="24"/>
        </w:rPr>
      </w:pPr>
    </w:p>
    <w:p w:rsidR="00000000" w:rsidRDefault="00B67FF0">
      <w:pPr>
        <w:pStyle w:val="NormalWeb"/>
        <w:spacing w:before="0" w:beforeAutospacing="0" w:after="0" w:afterAutospacing="0" w:line="360" w:lineRule="auto"/>
        <w:ind w:firstLine="720"/>
        <w:jc w:val="both"/>
        <w:divId w:val="632246539"/>
        <w:rPr>
          <w:lang w:val="mn-MN"/>
        </w:rPr>
      </w:pPr>
      <w:r>
        <w:rPr>
          <w:lang w:val="mn-MN"/>
        </w:rPr>
        <w:t xml:space="preserve">Ойн тухай хуулийн </w:t>
      </w:r>
      <w:r>
        <w:rPr>
          <w:lang w:val="mn-MN"/>
        </w:rPr>
        <w:t xml:space="preserve">4.9-д заасныг үндэслэн Монгол Улсын Засгийн газраас ТОГТООХ нь: </w:t>
      </w:r>
    </w:p>
    <w:p w:rsidR="00000000" w:rsidRDefault="00B67FF0">
      <w:pPr>
        <w:pStyle w:val="NormalWeb"/>
        <w:spacing w:before="0" w:beforeAutospacing="0" w:after="0" w:afterAutospacing="0" w:line="360" w:lineRule="auto"/>
        <w:ind w:firstLine="720"/>
        <w:jc w:val="both"/>
        <w:divId w:val="632246539"/>
        <w:rPr>
          <w:lang w:val="mn-MN"/>
        </w:rPr>
      </w:pPr>
      <w:r>
        <w:rPr>
          <w:lang w:val="mn-MN"/>
        </w:rPr>
        <w:t xml:space="preserve">1. ”Ойн санг гэрээгээр эзэмшүүлэх журам”-ыг хавсралт ёсоор баталсугай. </w:t>
      </w:r>
    </w:p>
    <w:p w:rsidR="00000000" w:rsidRDefault="00B67FF0">
      <w:pPr>
        <w:pStyle w:val="NormalWeb"/>
        <w:spacing w:before="0" w:beforeAutospacing="0" w:after="0" w:afterAutospacing="0" w:line="360" w:lineRule="auto"/>
        <w:ind w:firstLine="720"/>
        <w:jc w:val="both"/>
        <w:divId w:val="632246539"/>
        <w:rPr>
          <w:lang w:val="mn-MN"/>
        </w:rPr>
      </w:pPr>
      <w:r>
        <w:rPr>
          <w:lang w:val="mn-MN"/>
        </w:rPr>
        <w:t xml:space="preserve">2. Ойн сангийн тодорхой хэсгийг энэхүү журмын дагуу нөхөрлөл, аж ахуйн нэгж, байгууллагад </w:t>
      </w:r>
      <w:r>
        <w:rPr>
          <w:lang w:val="mn-MN"/>
        </w:rPr>
        <w:t xml:space="preserve">гэрээгээр эзэмшүүлэх замаар ойн нөөцийг хамгаалах, нөхөн сэргээх, үржүүлэх, зохистой ашиглах ажлын үр өгөөжийг дээшлүүлэх арга хэмжээ авахыг аймаг, нийслэл, сум, дүүргийн Засаг дарга нарт үүрэг болгосугай. </w:t>
      </w:r>
    </w:p>
    <w:p w:rsidR="00000000" w:rsidRDefault="00B67FF0">
      <w:pPr>
        <w:pStyle w:val="NormalWeb"/>
        <w:spacing w:before="0" w:beforeAutospacing="0" w:after="0" w:afterAutospacing="0" w:line="360" w:lineRule="auto"/>
        <w:ind w:firstLine="720"/>
        <w:jc w:val="both"/>
        <w:divId w:val="632246539"/>
        <w:rPr>
          <w:lang w:val="mn-MN"/>
        </w:rPr>
      </w:pPr>
      <w:r>
        <w:rPr>
          <w:lang w:val="mn-MN"/>
        </w:rPr>
        <w:t>3. Энэ тогтоолыг гарахаас өмнө ойн санг гэрээгээр</w:t>
      </w:r>
      <w:r>
        <w:rPr>
          <w:lang w:val="mn-MN"/>
        </w:rPr>
        <w:t xml:space="preserve"> эзэмшиж байсан нөхөрлөл, аж ахуйн нэгж, байгууллагатай энэхүү тогтоолын 1 дүгээр зүйлээр баталсан журмын дагуу шинээр гэрээ байгуулж, гэрчилгээ олгох арга хэмжээ авч, хэрэгжилтэд нь хяналт тавьж ажиллахыг Байгаль орчин, аялал жуулчлалын сайд Л.Гансүхэд да</w:t>
      </w:r>
      <w:r>
        <w:rPr>
          <w:lang w:val="mn-MN"/>
        </w:rPr>
        <w:t xml:space="preserve">алгасугай. </w:t>
      </w:r>
    </w:p>
    <w:p w:rsidR="00000000" w:rsidRDefault="00B67FF0">
      <w:pPr>
        <w:pStyle w:val="NormalWeb"/>
        <w:spacing w:before="0" w:beforeAutospacing="0" w:after="0" w:afterAutospacing="0" w:line="360" w:lineRule="auto"/>
        <w:ind w:firstLine="720"/>
        <w:jc w:val="both"/>
        <w:divId w:val="632246539"/>
        <w:rPr>
          <w:lang w:val="mn-MN"/>
        </w:rPr>
      </w:pPr>
      <w:r>
        <w:rPr>
          <w:lang w:val="mn-MN"/>
        </w:rPr>
        <w:t xml:space="preserve">4. Энэ тогтоол гарсантай холбогдуулан “Журам батлах тухай” Засгийн газрын 1998 оны 7 дугаар сарын 22-ны өдрийн 125 дугаар тогтоолыг хүчингүй болсонд тооцсугай. </w:t>
      </w:r>
    </w:p>
    <w:p w:rsidR="00000000" w:rsidRDefault="00B67FF0">
      <w:pPr>
        <w:spacing w:line="360" w:lineRule="auto"/>
        <w:jc w:val="both"/>
        <w:divId w:val="632246539"/>
        <w:rPr>
          <w:rFonts w:ascii="Times New Roman" w:eastAsia="Times New Roman" w:hAnsi="Times New Roman"/>
          <w:b/>
          <w:bCs/>
          <w:sz w:val="24"/>
          <w:szCs w:val="24"/>
          <w:lang w:val="mn-MN"/>
        </w:rPr>
      </w:pPr>
      <w:r>
        <w:rPr>
          <w:rFonts w:ascii="Times New Roman" w:eastAsia="Times New Roman" w:hAnsi="Times New Roman"/>
          <w:b/>
          <w:bCs/>
          <w:sz w:val="24"/>
          <w:szCs w:val="24"/>
          <w:lang w:val="mn-MN"/>
        </w:rPr>
        <w:t xml:space="preserve">Монгол Улсын Ерөнхий сайд                                                 С.БАЯР </w:t>
      </w:r>
    </w:p>
    <w:p w:rsidR="00000000" w:rsidRDefault="00B67FF0">
      <w:pPr>
        <w:pStyle w:val="NormalWeb"/>
        <w:spacing w:before="0" w:beforeAutospacing="0" w:after="0" w:afterAutospacing="0" w:line="360" w:lineRule="auto"/>
        <w:jc w:val="both"/>
        <w:divId w:val="632246539"/>
        <w:rPr>
          <w:b/>
          <w:lang w:val="mn-MN"/>
        </w:rPr>
      </w:pPr>
      <w:r>
        <w:rPr>
          <w:b/>
          <w:lang w:val="mn-MN"/>
        </w:rPr>
        <w:t>Б</w:t>
      </w:r>
      <w:r>
        <w:rPr>
          <w:b/>
          <w:lang w:val="mn-MN"/>
        </w:rPr>
        <w:t>айгаль орчин,аялал </w:t>
      </w:r>
    </w:p>
    <w:p w:rsidR="00000000" w:rsidRDefault="00B67FF0">
      <w:pPr>
        <w:pStyle w:val="NormalWeb"/>
        <w:spacing w:before="0" w:beforeAutospacing="0" w:after="0" w:afterAutospacing="0" w:line="360" w:lineRule="auto"/>
        <w:jc w:val="both"/>
        <w:divId w:val="632246539"/>
        <w:rPr>
          <w:b/>
          <w:lang w:val="mn-MN"/>
        </w:rPr>
      </w:pPr>
      <w:r>
        <w:rPr>
          <w:b/>
          <w:lang w:val="mn-MN"/>
        </w:rPr>
        <w:t xml:space="preserve">жуулчлалын сайд                                                                    Л.ГАНСҮХ </w:t>
      </w:r>
    </w:p>
    <w:p w:rsidR="00000000" w:rsidRDefault="00B67FF0">
      <w:pPr>
        <w:spacing w:line="360" w:lineRule="auto"/>
        <w:jc w:val="right"/>
        <w:divId w:val="632246539"/>
        <w:rPr>
          <w:rFonts w:ascii="Times New Roman" w:eastAsia="Times New Roman" w:hAnsi="Times New Roman"/>
          <w:i/>
          <w:sz w:val="24"/>
          <w:szCs w:val="24"/>
        </w:rPr>
      </w:pPr>
      <w:r>
        <w:rPr>
          <w:rFonts w:ascii="Times New Roman" w:eastAsia="Times New Roman" w:hAnsi="Times New Roman"/>
          <w:i/>
          <w:sz w:val="24"/>
          <w:szCs w:val="24"/>
          <w:lang w:val="mn-MN"/>
        </w:rPr>
        <w:t xml:space="preserve">Монгол Улсын Засгийн газрын 2009 </w:t>
      </w:r>
    </w:p>
    <w:p w:rsidR="00000000" w:rsidRDefault="00B67FF0">
      <w:pPr>
        <w:spacing w:line="360" w:lineRule="auto"/>
        <w:jc w:val="right"/>
        <w:divId w:val="632246539"/>
        <w:rPr>
          <w:rFonts w:ascii="Times New Roman" w:eastAsia="Times New Roman" w:hAnsi="Times New Roman"/>
          <w:i/>
          <w:sz w:val="24"/>
          <w:szCs w:val="24"/>
        </w:rPr>
      </w:pPr>
      <w:r>
        <w:rPr>
          <w:rFonts w:ascii="Times New Roman" w:eastAsia="Times New Roman" w:hAnsi="Times New Roman"/>
          <w:i/>
          <w:sz w:val="24"/>
          <w:szCs w:val="24"/>
          <w:lang w:val="mn-MN"/>
        </w:rPr>
        <w:lastRenderedPageBreak/>
        <w:t xml:space="preserve">ны 227 дугаар тогтоолын хавсралт </w:t>
      </w:r>
    </w:p>
    <w:p w:rsidR="00000000" w:rsidRDefault="00B67FF0">
      <w:pPr>
        <w:spacing w:line="360" w:lineRule="auto"/>
        <w:jc w:val="both"/>
        <w:divId w:val="632246539"/>
        <w:rPr>
          <w:rFonts w:ascii="Times New Roman" w:eastAsia="Times New Roman" w:hAnsi="Times New Roman"/>
          <w:sz w:val="24"/>
          <w:szCs w:val="24"/>
        </w:rPr>
      </w:pPr>
    </w:p>
    <w:p w:rsidR="00000000" w:rsidRDefault="00B67FF0">
      <w:pPr>
        <w:spacing w:line="360" w:lineRule="auto"/>
        <w:jc w:val="center"/>
        <w:divId w:val="632246539"/>
        <w:rPr>
          <w:rFonts w:ascii="Times New Roman" w:eastAsia="Times New Roman" w:hAnsi="Times New Roman"/>
          <w:b/>
          <w:sz w:val="24"/>
          <w:szCs w:val="24"/>
        </w:rPr>
      </w:pPr>
      <w:r>
        <w:rPr>
          <w:rFonts w:ascii="Times New Roman" w:eastAsia="Times New Roman" w:hAnsi="Times New Roman"/>
          <w:b/>
          <w:sz w:val="24"/>
          <w:szCs w:val="24"/>
          <w:lang w:val="mn-MN"/>
        </w:rPr>
        <w:t>ОЙН САНГ ГЭРЭЭГЭЭР ЭЗЭМШҮҮЛЭХ ЖУРАМ</w:t>
      </w:r>
    </w:p>
    <w:p w:rsidR="00000000" w:rsidRDefault="00B67FF0">
      <w:pPr>
        <w:spacing w:line="360" w:lineRule="auto"/>
        <w:jc w:val="both"/>
        <w:divId w:val="632246539"/>
        <w:rPr>
          <w:rFonts w:ascii="Times New Roman" w:eastAsia="Times New Roman" w:hAnsi="Times New Roman"/>
          <w:sz w:val="24"/>
          <w:szCs w:val="24"/>
        </w:rPr>
      </w:pPr>
    </w:p>
    <w:p w:rsidR="00000000" w:rsidRDefault="00B67FF0">
      <w:pPr>
        <w:spacing w:line="360" w:lineRule="auto"/>
        <w:ind w:firstLine="720"/>
        <w:jc w:val="both"/>
        <w:divId w:val="632246539"/>
        <w:rPr>
          <w:rFonts w:ascii="Times New Roman" w:eastAsia="Times New Roman" w:hAnsi="Times New Roman"/>
          <w:b/>
          <w:sz w:val="24"/>
          <w:szCs w:val="24"/>
        </w:rPr>
      </w:pPr>
      <w:r>
        <w:rPr>
          <w:rFonts w:ascii="Times New Roman" w:eastAsia="Times New Roman" w:hAnsi="Times New Roman"/>
          <w:b/>
          <w:sz w:val="24"/>
          <w:szCs w:val="24"/>
          <w:lang w:val="mn-MN"/>
        </w:rPr>
        <w:t xml:space="preserve">Нэг. Нийтлэг үндэслэл </w:t>
      </w:r>
    </w:p>
    <w:p w:rsidR="00000000" w:rsidRDefault="00B67FF0">
      <w:pPr>
        <w:spacing w:line="360" w:lineRule="auto"/>
        <w:jc w:val="both"/>
        <w:divId w:val="632246539"/>
        <w:rPr>
          <w:rFonts w:ascii="Times New Roman" w:eastAsia="Times New Roman" w:hAnsi="Times New Roman"/>
          <w:sz w:val="24"/>
          <w:szCs w:val="24"/>
        </w:rPr>
      </w:pPr>
    </w:p>
    <w:p w:rsidR="00000000" w:rsidRDefault="00B67FF0">
      <w:pPr>
        <w:spacing w:line="360" w:lineRule="auto"/>
        <w:ind w:firstLine="720"/>
        <w:jc w:val="both"/>
        <w:divId w:val="632246539"/>
        <w:rPr>
          <w:rFonts w:ascii="Times New Roman" w:eastAsia="Times New Roman" w:hAnsi="Times New Roman"/>
          <w:sz w:val="24"/>
          <w:szCs w:val="24"/>
        </w:rPr>
      </w:pPr>
      <w:r>
        <w:rPr>
          <w:rFonts w:ascii="Times New Roman" w:eastAsia="Times New Roman" w:hAnsi="Times New Roman"/>
          <w:sz w:val="24"/>
          <w:szCs w:val="24"/>
          <w:lang w:val="mn-MN"/>
        </w:rPr>
        <w:t>1.1. Ойн санг</w:t>
      </w:r>
      <w:r>
        <w:rPr>
          <w:rFonts w:ascii="Times New Roman" w:eastAsia="Times New Roman" w:hAnsi="Times New Roman"/>
          <w:sz w:val="24"/>
          <w:szCs w:val="24"/>
          <w:lang w:val="mn-MN"/>
        </w:rPr>
        <w:t>ийн тодорхой хэсгийг ойн нөхөрлөл, аж ахуйн нэгж, байгууллагад гэрээгээр эзэмшүүлэхэд энэ журмыг дагаж мөрдөнө. Ойн сангийн тодорхой хэсэг гэж сум, дүүргийн иргэдийн Төлөөлөгчдийн Хурлаас тухайн нөхөрлөл, аж ахуйн нэгж, байгууллагад гэрээгээр эзэмшүүлэхээр</w:t>
      </w:r>
      <w:r>
        <w:rPr>
          <w:rFonts w:ascii="Times New Roman" w:eastAsia="Times New Roman" w:hAnsi="Times New Roman"/>
          <w:sz w:val="24"/>
          <w:szCs w:val="24"/>
          <w:lang w:val="mn-MN"/>
        </w:rPr>
        <w:t xml:space="preserve"> олгосон ойн сангийн талбайн хэмжээг хэлнэ. </w:t>
      </w:r>
    </w:p>
    <w:p w:rsidR="00000000" w:rsidRDefault="00B67FF0">
      <w:pPr>
        <w:spacing w:line="360" w:lineRule="auto"/>
        <w:ind w:firstLine="720"/>
        <w:jc w:val="both"/>
        <w:divId w:val="632246539"/>
        <w:rPr>
          <w:rFonts w:ascii="Times New Roman" w:eastAsia="Times New Roman" w:hAnsi="Times New Roman"/>
          <w:sz w:val="24"/>
          <w:szCs w:val="24"/>
        </w:rPr>
      </w:pPr>
      <w:r>
        <w:rPr>
          <w:rFonts w:ascii="Times New Roman" w:eastAsia="Times New Roman" w:hAnsi="Times New Roman"/>
          <w:sz w:val="24"/>
          <w:szCs w:val="24"/>
          <w:lang w:val="mn-MN"/>
        </w:rPr>
        <w:t xml:space="preserve">1.2. Энэхүү журмын зорилго нь иргэн, аж ахуйн нэгж, байгууллагад түшиглэсэн хамтын эзэмшлийн ойн менежментийг хөгжүүлэх, тэдний оролцоо, дэмжлэгтэйгээр ойг </w:t>
      </w:r>
      <w:r>
        <w:rPr>
          <w:rFonts w:ascii="Times New Roman" w:eastAsia="Times New Roman" w:hAnsi="Times New Roman"/>
          <w:sz w:val="24"/>
          <w:szCs w:val="24"/>
          <w:lang w:val="mn-MN"/>
        </w:rPr>
        <w:t xml:space="preserve">хамгаалах, зохистой ашиглах, нөхөн сэргээх, иргэдийн амьжиргааны түвшинг дээшлүүлэх, аж ахуйн нэгж, байгууллагын тогтвортой үйл ажиллагааг дэмжихэд оршино. </w:t>
      </w:r>
    </w:p>
    <w:p w:rsidR="00000000" w:rsidRDefault="00B67FF0">
      <w:pPr>
        <w:spacing w:line="360" w:lineRule="auto"/>
        <w:ind w:firstLine="720"/>
        <w:jc w:val="both"/>
        <w:divId w:val="632246539"/>
        <w:rPr>
          <w:rFonts w:ascii="Times New Roman" w:eastAsia="Times New Roman" w:hAnsi="Times New Roman"/>
          <w:sz w:val="24"/>
          <w:szCs w:val="24"/>
        </w:rPr>
      </w:pPr>
      <w:r>
        <w:rPr>
          <w:rFonts w:ascii="Times New Roman" w:eastAsia="Times New Roman" w:hAnsi="Times New Roman"/>
          <w:sz w:val="24"/>
          <w:szCs w:val="24"/>
          <w:lang w:val="mn-MN"/>
        </w:rPr>
        <w:t>1.3. Ойн нөхөрлөл гэж Ойн тухай хуулийн 3.1.8-д заасны дагуу зохион байгуулагдаж, үйл ажиллагаа яву</w:t>
      </w:r>
      <w:r>
        <w:rPr>
          <w:rFonts w:ascii="Times New Roman" w:eastAsia="Times New Roman" w:hAnsi="Times New Roman"/>
          <w:sz w:val="24"/>
          <w:szCs w:val="24"/>
          <w:lang w:val="mn-MN"/>
        </w:rPr>
        <w:t xml:space="preserve">улж байгаа иргэдийн сайн дурын байгууллагыг хэлнэ. </w:t>
      </w:r>
    </w:p>
    <w:p w:rsidR="00000000" w:rsidRDefault="00B67FF0">
      <w:pPr>
        <w:spacing w:line="360" w:lineRule="auto"/>
        <w:ind w:firstLine="720"/>
        <w:jc w:val="both"/>
        <w:divId w:val="632246539"/>
        <w:rPr>
          <w:rFonts w:ascii="Times New Roman" w:eastAsia="Times New Roman" w:hAnsi="Times New Roman"/>
          <w:sz w:val="24"/>
          <w:szCs w:val="24"/>
        </w:rPr>
      </w:pPr>
      <w:r>
        <w:rPr>
          <w:rFonts w:ascii="Times New Roman" w:eastAsia="Times New Roman" w:hAnsi="Times New Roman"/>
          <w:sz w:val="24"/>
          <w:szCs w:val="24"/>
          <w:lang w:val="mn-MN"/>
        </w:rPr>
        <w:t>1.4. Ойн санг гэрээгээр эзэмших аж ахуйн нэгж, байгууллагад ойг хамгаалах, зохистой ашиглах, нөхөн сэргээх чиглэлийн үйл ажиллагаа явуулах эрх бүхий аж ахуйн нэгж, сургалт, эрдэм шинжилгээний болон ойн чи</w:t>
      </w:r>
      <w:r>
        <w:rPr>
          <w:rFonts w:ascii="Times New Roman" w:eastAsia="Times New Roman" w:hAnsi="Times New Roman"/>
          <w:sz w:val="24"/>
          <w:szCs w:val="24"/>
          <w:lang w:val="mn-MN"/>
        </w:rPr>
        <w:t xml:space="preserve">глэлийн төрийн бус байгууллага хамаарна. </w:t>
      </w:r>
    </w:p>
    <w:p w:rsidR="00000000" w:rsidRDefault="00B67FF0">
      <w:pPr>
        <w:spacing w:line="360" w:lineRule="auto"/>
        <w:ind w:firstLine="720"/>
        <w:jc w:val="both"/>
        <w:divId w:val="632246539"/>
        <w:rPr>
          <w:rFonts w:ascii="Times New Roman" w:eastAsia="Times New Roman" w:hAnsi="Times New Roman"/>
          <w:sz w:val="24"/>
          <w:szCs w:val="24"/>
        </w:rPr>
      </w:pPr>
      <w:r>
        <w:rPr>
          <w:rFonts w:ascii="Times New Roman" w:eastAsia="Times New Roman" w:hAnsi="Times New Roman"/>
          <w:sz w:val="24"/>
          <w:szCs w:val="24"/>
          <w:lang w:val="mn-MN"/>
        </w:rPr>
        <w:t xml:space="preserve">1.5. Нөхөрлөл, аж ахуйн нэгж, байгууллагад эзэмшүүлэх ойн сангийн талбайн хэмжээг нөхөрлөлийн гишүүдийн болон аж ахуйн нэгж, байгууллагад ажиллагсдын тоо, чадавхи, хүчин чадал, дундын мөнгөн сангийн хэмжээ, тухайн </w:t>
      </w:r>
      <w:r>
        <w:rPr>
          <w:rFonts w:ascii="Times New Roman" w:eastAsia="Times New Roman" w:hAnsi="Times New Roman"/>
          <w:sz w:val="24"/>
          <w:szCs w:val="24"/>
          <w:lang w:val="mn-MN"/>
        </w:rPr>
        <w:t xml:space="preserve">ойн төлөв байдал, ойн талбай, нөөц, экологийн онцлогийг харгалзан тогтооно. Нөхөрлөлийн нэг гишүүнд ногдох талбай 500 га-гаас, аж ахуйн нэгж, байгууллагад ногдох талбай 15000 га-гаас ихгүй байна. </w:t>
      </w:r>
    </w:p>
    <w:p w:rsidR="00000000" w:rsidRDefault="00B67FF0">
      <w:pPr>
        <w:spacing w:line="360" w:lineRule="auto"/>
        <w:ind w:firstLine="720"/>
        <w:jc w:val="both"/>
        <w:divId w:val="632246539"/>
        <w:rPr>
          <w:rFonts w:ascii="Times New Roman" w:eastAsia="Times New Roman" w:hAnsi="Times New Roman"/>
          <w:sz w:val="24"/>
          <w:szCs w:val="24"/>
        </w:rPr>
      </w:pPr>
      <w:r>
        <w:rPr>
          <w:rFonts w:ascii="Times New Roman" w:eastAsia="Times New Roman" w:hAnsi="Times New Roman"/>
          <w:sz w:val="24"/>
          <w:szCs w:val="24"/>
          <w:lang w:val="mn-MN"/>
        </w:rPr>
        <w:t>1.6. Нөхөрлөл, аж ахуйн нэгж, байгууллага нь зөвхөн нэг сум</w:t>
      </w:r>
      <w:r>
        <w:rPr>
          <w:rFonts w:ascii="Times New Roman" w:eastAsia="Times New Roman" w:hAnsi="Times New Roman"/>
          <w:sz w:val="24"/>
          <w:szCs w:val="24"/>
          <w:lang w:val="mn-MN"/>
        </w:rPr>
        <w:t xml:space="preserve">, дүүргийн нутаг дэвсгэр дэх ойн сангийн тодорхой хэсгийг гэрээгээр эзэмшиж болно. </w:t>
      </w:r>
    </w:p>
    <w:p w:rsidR="00000000" w:rsidRDefault="00B67FF0">
      <w:pPr>
        <w:spacing w:line="360" w:lineRule="auto"/>
        <w:ind w:firstLine="720"/>
        <w:jc w:val="both"/>
        <w:divId w:val="632246539"/>
        <w:rPr>
          <w:rFonts w:ascii="Times New Roman" w:eastAsia="Times New Roman" w:hAnsi="Times New Roman"/>
          <w:sz w:val="24"/>
          <w:szCs w:val="24"/>
        </w:rPr>
      </w:pPr>
      <w:r>
        <w:rPr>
          <w:rFonts w:ascii="Times New Roman" w:eastAsia="Times New Roman" w:hAnsi="Times New Roman"/>
          <w:sz w:val="24"/>
          <w:szCs w:val="24"/>
          <w:lang w:val="mn-MN"/>
        </w:rPr>
        <w:t xml:space="preserve">1.7. Нөхөрлөлийн ахлагч нь тухайн засаг захиргаа, нутаг дэвсгэрийн нэгжийн байнгын оршин суугч байна. </w:t>
      </w:r>
    </w:p>
    <w:p w:rsidR="00000000" w:rsidRDefault="00B67FF0">
      <w:pPr>
        <w:spacing w:line="360" w:lineRule="auto"/>
        <w:ind w:firstLine="720"/>
        <w:jc w:val="both"/>
        <w:divId w:val="632246539"/>
        <w:rPr>
          <w:rFonts w:ascii="Times New Roman" w:eastAsia="Times New Roman" w:hAnsi="Times New Roman"/>
          <w:sz w:val="24"/>
          <w:szCs w:val="24"/>
        </w:rPr>
      </w:pPr>
      <w:r>
        <w:rPr>
          <w:rFonts w:ascii="Times New Roman" w:eastAsia="Times New Roman" w:hAnsi="Times New Roman"/>
          <w:sz w:val="24"/>
          <w:szCs w:val="24"/>
          <w:lang w:val="mn-MN"/>
        </w:rPr>
        <w:lastRenderedPageBreak/>
        <w:t>1.8. Ойн санг гэрээгээр эзэмших нөхөрлөл, аж ахуйн нэгж, байгууллагат</w:t>
      </w:r>
      <w:r>
        <w:rPr>
          <w:rFonts w:ascii="Times New Roman" w:eastAsia="Times New Roman" w:hAnsi="Times New Roman"/>
          <w:sz w:val="24"/>
          <w:szCs w:val="24"/>
          <w:lang w:val="mn-MN"/>
        </w:rPr>
        <w:t xml:space="preserve">ай байгуулах гэрээ болон гэрчилгээний загварыг байгаль орчны асуудал хариуцсан төрийн захиргааны төв байгууллага батална. </w:t>
      </w:r>
    </w:p>
    <w:p w:rsidR="00000000" w:rsidRDefault="00B67FF0">
      <w:pPr>
        <w:spacing w:line="360" w:lineRule="auto"/>
        <w:ind w:firstLine="720"/>
        <w:jc w:val="both"/>
        <w:divId w:val="632246539"/>
        <w:rPr>
          <w:rFonts w:ascii="Times New Roman" w:eastAsia="Times New Roman" w:hAnsi="Times New Roman"/>
          <w:sz w:val="24"/>
          <w:szCs w:val="24"/>
        </w:rPr>
      </w:pPr>
    </w:p>
    <w:p w:rsidR="00000000" w:rsidRDefault="00B67FF0">
      <w:pPr>
        <w:spacing w:line="360" w:lineRule="auto"/>
        <w:ind w:firstLine="720"/>
        <w:jc w:val="both"/>
        <w:divId w:val="632246539"/>
        <w:rPr>
          <w:rFonts w:ascii="Times New Roman" w:eastAsia="Times New Roman" w:hAnsi="Times New Roman"/>
          <w:b/>
          <w:sz w:val="24"/>
          <w:szCs w:val="24"/>
        </w:rPr>
      </w:pPr>
      <w:r>
        <w:rPr>
          <w:rFonts w:ascii="Times New Roman" w:eastAsia="Times New Roman" w:hAnsi="Times New Roman"/>
          <w:b/>
          <w:sz w:val="24"/>
          <w:szCs w:val="24"/>
          <w:lang w:val="mn-MN"/>
        </w:rPr>
        <w:t xml:space="preserve">Хоёр. Ойн санг эзэмших хүсэлт гаргах, шийдвэрлэх </w:t>
      </w:r>
    </w:p>
    <w:p w:rsidR="00000000" w:rsidRDefault="00B67FF0">
      <w:pPr>
        <w:spacing w:line="360" w:lineRule="auto"/>
        <w:ind w:firstLine="720"/>
        <w:jc w:val="both"/>
        <w:divId w:val="632246539"/>
        <w:rPr>
          <w:rFonts w:ascii="Times New Roman" w:eastAsia="Times New Roman" w:hAnsi="Times New Roman"/>
          <w:sz w:val="24"/>
          <w:szCs w:val="24"/>
        </w:rPr>
      </w:pPr>
      <w:r>
        <w:rPr>
          <w:rFonts w:ascii="Times New Roman" w:eastAsia="Times New Roman" w:hAnsi="Times New Roman"/>
          <w:sz w:val="24"/>
          <w:szCs w:val="24"/>
          <w:lang w:val="mn-MN"/>
        </w:rPr>
        <w:t xml:space="preserve">2.1.Ойн санг гэрээгээр эзэмшихийг хүссэн нөхөрлөл тухайн сум, дүүргийн иргэдийн </w:t>
      </w:r>
      <w:r>
        <w:rPr>
          <w:rFonts w:ascii="Times New Roman" w:eastAsia="Times New Roman" w:hAnsi="Times New Roman"/>
          <w:sz w:val="24"/>
          <w:szCs w:val="24"/>
          <w:lang w:val="mn-MN"/>
        </w:rPr>
        <w:t xml:space="preserve">Төлөөлөгчдийн Хуралд хүсэлт гаргана. Хүсэлтэд дараахь баримт бичгийг хавсаргасан байна: </w:t>
      </w:r>
    </w:p>
    <w:p w:rsidR="00000000" w:rsidRDefault="00B67FF0">
      <w:pPr>
        <w:spacing w:line="360" w:lineRule="auto"/>
        <w:ind w:firstLine="720"/>
        <w:jc w:val="both"/>
        <w:divId w:val="632246539"/>
        <w:rPr>
          <w:rFonts w:ascii="Times New Roman" w:eastAsia="Times New Roman" w:hAnsi="Times New Roman"/>
          <w:sz w:val="24"/>
          <w:szCs w:val="24"/>
        </w:rPr>
      </w:pPr>
      <w:r>
        <w:rPr>
          <w:rFonts w:ascii="Times New Roman" w:eastAsia="Times New Roman" w:hAnsi="Times New Roman"/>
          <w:sz w:val="24"/>
          <w:szCs w:val="24"/>
          <w:lang w:val="mn-MN"/>
        </w:rPr>
        <w:t xml:space="preserve">2.1.1. ойн санг гэрээгээр эзэмшихийг хүссэн өргөдөл; </w:t>
      </w:r>
    </w:p>
    <w:p w:rsidR="00000000" w:rsidRDefault="00B67FF0">
      <w:pPr>
        <w:spacing w:line="360" w:lineRule="auto"/>
        <w:ind w:firstLine="720"/>
        <w:jc w:val="both"/>
        <w:divId w:val="632246539"/>
        <w:rPr>
          <w:rFonts w:ascii="Times New Roman" w:eastAsia="Times New Roman" w:hAnsi="Times New Roman"/>
          <w:sz w:val="24"/>
          <w:szCs w:val="24"/>
        </w:rPr>
      </w:pPr>
      <w:r>
        <w:rPr>
          <w:rFonts w:ascii="Times New Roman" w:eastAsia="Times New Roman" w:hAnsi="Times New Roman"/>
          <w:sz w:val="24"/>
          <w:szCs w:val="24"/>
          <w:lang w:val="mn-MN"/>
        </w:rPr>
        <w:t xml:space="preserve">2.1.2. ойн санг гэрээгээр эзэмшихийг зөвшөөрсөн тухай баг, хорооны иргэдийн Нийтийн Хурлын санал; </w:t>
      </w:r>
    </w:p>
    <w:p w:rsidR="00000000" w:rsidRDefault="00B67FF0">
      <w:pPr>
        <w:spacing w:line="360" w:lineRule="auto"/>
        <w:ind w:firstLine="720"/>
        <w:jc w:val="both"/>
        <w:divId w:val="632246539"/>
        <w:rPr>
          <w:rFonts w:ascii="Times New Roman" w:eastAsia="Times New Roman" w:hAnsi="Times New Roman"/>
          <w:sz w:val="24"/>
          <w:szCs w:val="24"/>
        </w:rPr>
      </w:pPr>
      <w:r>
        <w:rPr>
          <w:rFonts w:ascii="Times New Roman" w:eastAsia="Times New Roman" w:hAnsi="Times New Roman"/>
          <w:sz w:val="24"/>
          <w:szCs w:val="24"/>
          <w:lang w:val="mn-MN"/>
        </w:rPr>
        <w:t>2.1.3. ойн мен</w:t>
      </w:r>
      <w:r>
        <w:rPr>
          <w:rFonts w:ascii="Times New Roman" w:eastAsia="Times New Roman" w:hAnsi="Times New Roman"/>
          <w:sz w:val="24"/>
          <w:szCs w:val="24"/>
          <w:lang w:val="mn-MN"/>
        </w:rPr>
        <w:t xml:space="preserve">ежментийн төлөвлөгөө, гэрээний төсөл, гэрээгээр эзэмших ойн талбайн хилийн цэс, байршил, тархалтын тойм зураг; </w:t>
      </w:r>
    </w:p>
    <w:p w:rsidR="00000000" w:rsidRDefault="00B67FF0">
      <w:pPr>
        <w:spacing w:line="360" w:lineRule="auto"/>
        <w:ind w:firstLine="720"/>
        <w:jc w:val="both"/>
        <w:divId w:val="632246539"/>
        <w:rPr>
          <w:rFonts w:ascii="Times New Roman" w:eastAsia="Times New Roman" w:hAnsi="Times New Roman"/>
          <w:sz w:val="24"/>
          <w:szCs w:val="24"/>
        </w:rPr>
      </w:pPr>
      <w:r>
        <w:rPr>
          <w:rFonts w:ascii="Times New Roman" w:eastAsia="Times New Roman" w:hAnsi="Times New Roman"/>
          <w:sz w:val="24"/>
          <w:szCs w:val="24"/>
          <w:lang w:val="mn-MN"/>
        </w:rPr>
        <w:t xml:space="preserve">2.1.4. нөхөрлөлийг байгуулсан гишүүдийн хамтран ажиллах тухай гэрээний хуулбар; </w:t>
      </w:r>
    </w:p>
    <w:p w:rsidR="00000000" w:rsidRDefault="00B67FF0">
      <w:pPr>
        <w:spacing w:line="360" w:lineRule="auto"/>
        <w:ind w:firstLine="720"/>
        <w:jc w:val="both"/>
        <w:divId w:val="632246539"/>
        <w:rPr>
          <w:rFonts w:ascii="Times New Roman" w:eastAsia="Times New Roman" w:hAnsi="Times New Roman"/>
          <w:sz w:val="24"/>
          <w:szCs w:val="24"/>
        </w:rPr>
      </w:pPr>
      <w:r>
        <w:rPr>
          <w:rFonts w:ascii="Times New Roman" w:eastAsia="Times New Roman" w:hAnsi="Times New Roman"/>
          <w:sz w:val="24"/>
          <w:szCs w:val="24"/>
          <w:lang w:val="mn-MN"/>
        </w:rPr>
        <w:t xml:space="preserve">2.1.5. нөхөрлөлийн гишүүдийн иргэний үнэмлэхийн хуулбар. </w:t>
      </w:r>
    </w:p>
    <w:p w:rsidR="00000000" w:rsidRDefault="00B67FF0">
      <w:pPr>
        <w:spacing w:line="360" w:lineRule="auto"/>
        <w:ind w:firstLine="720"/>
        <w:jc w:val="both"/>
        <w:divId w:val="632246539"/>
        <w:rPr>
          <w:rFonts w:ascii="Times New Roman" w:eastAsia="Times New Roman" w:hAnsi="Times New Roman"/>
          <w:sz w:val="24"/>
          <w:szCs w:val="24"/>
        </w:rPr>
      </w:pPr>
      <w:r>
        <w:rPr>
          <w:rFonts w:ascii="Times New Roman" w:eastAsia="Times New Roman" w:hAnsi="Times New Roman"/>
          <w:sz w:val="24"/>
          <w:szCs w:val="24"/>
          <w:lang w:val="mn-MN"/>
        </w:rPr>
        <w:t xml:space="preserve">2.2. </w:t>
      </w:r>
      <w:r>
        <w:rPr>
          <w:rFonts w:ascii="Times New Roman" w:eastAsia="Times New Roman" w:hAnsi="Times New Roman"/>
          <w:sz w:val="24"/>
          <w:szCs w:val="24"/>
          <w:lang w:val="mn-MN"/>
        </w:rPr>
        <w:t>Нөхөрлөлийн гишүүд хамтран ажиллах тухай гэрээндээ нөхөрлөлийн оноосон нэр, хаяг, байршил, албан бичгийн нүүр, тэмдэг, дундын сангийн эд хөрөнгийн төрөл, хэмжээ, дансны дугаар, дундын хөрөнгө захиран зарцуулах, нөхөрлөлд элсэх, гарах журам болон гишүүний э</w:t>
      </w:r>
      <w:r>
        <w:rPr>
          <w:rFonts w:ascii="Times New Roman" w:eastAsia="Times New Roman" w:hAnsi="Times New Roman"/>
          <w:sz w:val="24"/>
          <w:szCs w:val="24"/>
          <w:lang w:val="mn-MN"/>
        </w:rPr>
        <w:t xml:space="preserve">рх, үүрэг, нөхөрлөлийн хурлаар хэлэлцэх асуудал, нөхөрлөлийн удирдлагыг сонгох журам, нөхөрлөлийн үйл ажиллагаа, түүнийг татан буулгах зэрэг асуудлыг тусгасан байна. </w:t>
      </w:r>
    </w:p>
    <w:p w:rsidR="00000000" w:rsidRDefault="00B67FF0">
      <w:pPr>
        <w:spacing w:line="360" w:lineRule="auto"/>
        <w:ind w:firstLine="720"/>
        <w:jc w:val="both"/>
        <w:divId w:val="632246539"/>
        <w:rPr>
          <w:rFonts w:ascii="Times New Roman" w:eastAsia="Times New Roman" w:hAnsi="Times New Roman"/>
          <w:sz w:val="24"/>
          <w:szCs w:val="24"/>
        </w:rPr>
      </w:pPr>
      <w:r>
        <w:rPr>
          <w:rFonts w:ascii="Times New Roman" w:eastAsia="Times New Roman" w:hAnsi="Times New Roman"/>
          <w:sz w:val="24"/>
          <w:szCs w:val="24"/>
          <w:lang w:val="mn-MN"/>
        </w:rPr>
        <w:t>2.3. Ойн санг гэрээгээр эзэмшихийг хүссэн аж ахуйн нэгж, байгууллага тухайн сум, дүүргийн</w:t>
      </w:r>
      <w:r>
        <w:rPr>
          <w:rFonts w:ascii="Times New Roman" w:eastAsia="Times New Roman" w:hAnsi="Times New Roman"/>
          <w:sz w:val="24"/>
          <w:szCs w:val="24"/>
          <w:lang w:val="mn-MN"/>
        </w:rPr>
        <w:t xml:space="preserve"> иргэдийн Төлөөлөгчдийн Хуралд хүсэлт гаргана. Хүсэлтэд энэ журмын 2.1.1-2.1.3-т зааснаас гадна дараахь баримт бичгийг хавсаргасан байна:</w:t>
      </w:r>
    </w:p>
    <w:p w:rsidR="00000000" w:rsidRDefault="00B67FF0">
      <w:pPr>
        <w:spacing w:line="360" w:lineRule="auto"/>
        <w:ind w:firstLine="720"/>
        <w:jc w:val="both"/>
        <w:divId w:val="632246539"/>
        <w:rPr>
          <w:rFonts w:ascii="Times New Roman" w:eastAsia="Times New Roman" w:hAnsi="Times New Roman"/>
          <w:sz w:val="24"/>
          <w:szCs w:val="24"/>
        </w:rPr>
      </w:pPr>
      <w:r>
        <w:rPr>
          <w:rFonts w:ascii="Times New Roman" w:eastAsia="Times New Roman" w:hAnsi="Times New Roman"/>
          <w:sz w:val="24"/>
          <w:szCs w:val="24"/>
          <w:lang w:val="mn-MN"/>
        </w:rPr>
        <w:t xml:space="preserve">2.3.1. ойн чиглэлийн үйл ажиллагаа явуулах мэргэжлийн байгууллагын олгосон гэрчилгээний хуулбар; </w:t>
      </w:r>
    </w:p>
    <w:p w:rsidR="00000000" w:rsidRDefault="00B67FF0">
      <w:pPr>
        <w:spacing w:line="360" w:lineRule="auto"/>
        <w:ind w:firstLine="720"/>
        <w:jc w:val="both"/>
        <w:divId w:val="632246539"/>
        <w:rPr>
          <w:rFonts w:ascii="Times New Roman" w:eastAsia="Times New Roman" w:hAnsi="Times New Roman"/>
          <w:sz w:val="24"/>
          <w:szCs w:val="24"/>
        </w:rPr>
      </w:pPr>
      <w:r>
        <w:rPr>
          <w:rFonts w:ascii="Times New Roman" w:eastAsia="Times New Roman" w:hAnsi="Times New Roman"/>
          <w:sz w:val="24"/>
          <w:szCs w:val="24"/>
          <w:lang w:val="mn-MN"/>
        </w:rPr>
        <w:t>2.3.2. аж ахуйн нэгж</w:t>
      </w:r>
      <w:r>
        <w:rPr>
          <w:rFonts w:ascii="Times New Roman" w:eastAsia="Times New Roman" w:hAnsi="Times New Roman"/>
          <w:sz w:val="24"/>
          <w:szCs w:val="24"/>
          <w:lang w:val="mn-MN"/>
        </w:rPr>
        <w:t xml:space="preserve">, байгууллагын санхүүгийн болон техник, технологийн чадавхи, үйлдвэрлэлийн байрны талаархи тухайн орон нутгийн байгаль орчны, эсхүл ойн байгууллагын тодорхойлолт. </w:t>
      </w:r>
    </w:p>
    <w:p w:rsidR="00000000" w:rsidRDefault="00B67FF0">
      <w:pPr>
        <w:spacing w:line="360" w:lineRule="auto"/>
        <w:ind w:firstLine="720"/>
        <w:jc w:val="both"/>
        <w:divId w:val="632246539"/>
        <w:rPr>
          <w:rFonts w:ascii="Times New Roman" w:eastAsia="Times New Roman" w:hAnsi="Times New Roman"/>
          <w:sz w:val="24"/>
          <w:szCs w:val="24"/>
        </w:rPr>
      </w:pPr>
      <w:r>
        <w:rPr>
          <w:rFonts w:ascii="Times New Roman" w:eastAsia="Times New Roman" w:hAnsi="Times New Roman"/>
          <w:sz w:val="24"/>
          <w:szCs w:val="24"/>
          <w:lang w:val="mn-MN"/>
        </w:rPr>
        <w:lastRenderedPageBreak/>
        <w:t>2.4. Энэхүү журмын 2.1, 2.3-т заасан баримт бичгийг бүрдүүлэн, Ойн тухай хуулийн 18.6-д заас</w:t>
      </w:r>
      <w:r>
        <w:rPr>
          <w:rFonts w:ascii="Times New Roman" w:eastAsia="Times New Roman" w:hAnsi="Times New Roman"/>
          <w:sz w:val="24"/>
          <w:szCs w:val="24"/>
          <w:lang w:val="mn-MN"/>
        </w:rPr>
        <w:t>ан шаардлагыг хангасан бол сум, дүүргийн иргэдийн Төлөөлөгчдийн Хурал асуудлыг хурлаараа хэлэлцэн нөхөрлөл, аж ахуйн нэгж, байгууллагад ойн санг гэрээгээр эзэмшүүлэх тухай шийдвэр гаргана. </w:t>
      </w:r>
      <w:r>
        <w:rPr>
          <w:rFonts w:ascii="Times New Roman" w:eastAsia="Times New Roman" w:hAnsi="Times New Roman"/>
          <w:sz w:val="24"/>
          <w:szCs w:val="24"/>
          <w:lang w:val="mn-MN"/>
        </w:rPr>
        <w:br/>
      </w:r>
    </w:p>
    <w:p w:rsidR="00000000" w:rsidRDefault="00B67FF0">
      <w:pPr>
        <w:spacing w:line="360" w:lineRule="auto"/>
        <w:ind w:firstLine="720"/>
        <w:jc w:val="both"/>
        <w:divId w:val="632246539"/>
        <w:rPr>
          <w:rFonts w:ascii="Times New Roman" w:eastAsia="Times New Roman" w:hAnsi="Times New Roman"/>
          <w:b/>
          <w:sz w:val="24"/>
          <w:szCs w:val="24"/>
        </w:rPr>
      </w:pPr>
      <w:r>
        <w:rPr>
          <w:rFonts w:ascii="Times New Roman" w:eastAsia="Times New Roman" w:hAnsi="Times New Roman"/>
          <w:b/>
          <w:sz w:val="24"/>
          <w:szCs w:val="24"/>
          <w:lang w:val="mn-MN"/>
        </w:rPr>
        <w:t xml:space="preserve"> Гурав. Ойн санг эзэмшүүлэх гэрээ байгуулах, сунгах </w:t>
      </w:r>
    </w:p>
    <w:p w:rsidR="00000000" w:rsidRDefault="00B67FF0">
      <w:pPr>
        <w:spacing w:line="360" w:lineRule="auto"/>
        <w:ind w:firstLine="720"/>
        <w:jc w:val="both"/>
        <w:divId w:val="632246539"/>
        <w:rPr>
          <w:rFonts w:ascii="Times New Roman" w:eastAsia="Times New Roman" w:hAnsi="Times New Roman"/>
          <w:sz w:val="24"/>
          <w:szCs w:val="24"/>
        </w:rPr>
      </w:pPr>
      <w:r>
        <w:rPr>
          <w:rFonts w:ascii="Times New Roman" w:eastAsia="Times New Roman" w:hAnsi="Times New Roman"/>
          <w:sz w:val="24"/>
          <w:szCs w:val="24"/>
          <w:lang w:val="mn-MN"/>
        </w:rPr>
        <w:t>3.1. Иргэдий</w:t>
      </w:r>
      <w:r>
        <w:rPr>
          <w:rFonts w:ascii="Times New Roman" w:eastAsia="Times New Roman" w:hAnsi="Times New Roman"/>
          <w:sz w:val="24"/>
          <w:szCs w:val="24"/>
          <w:lang w:val="mn-MN"/>
        </w:rPr>
        <w:t xml:space="preserve">н Төлөөлөгчдийн Хурлын шийдвэрийг үндэслэн сум, дүүргийн Засаг дарга нөхөрлөл, аж ахуйн нэгж, байгууллагатай ойн санг эзэмшүүлэх гэрээ байгуулж, гэрчилгээ олгоно. </w:t>
      </w:r>
    </w:p>
    <w:p w:rsidR="00000000" w:rsidRDefault="00B67FF0">
      <w:pPr>
        <w:spacing w:line="360" w:lineRule="auto"/>
        <w:ind w:firstLine="720"/>
        <w:jc w:val="both"/>
        <w:divId w:val="632246539"/>
        <w:rPr>
          <w:rFonts w:ascii="Times New Roman" w:eastAsia="Times New Roman" w:hAnsi="Times New Roman"/>
          <w:sz w:val="24"/>
          <w:szCs w:val="24"/>
        </w:rPr>
      </w:pPr>
      <w:r>
        <w:rPr>
          <w:rFonts w:ascii="Times New Roman" w:eastAsia="Times New Roman" w:hAnsi="Times New Roman"/>
          <w:sz w:val="24"/>
          <w:szCs w:val="24"/>
          <w:lang w:val="mn-MN"/>
        </w:rPr>
        <w:t>3.2. Ойн санг гэрээгээр эзэмшиж байгаа нөхөрлөл, аж ахуйн нэгж, байгууллага нь хугацаагаа су</w:t>
      </w:r>
      <w:r>
        <w:rPr>
          <w:rFonts w:ascii="Times New Roman" w:eastAsia="Times New Roman" w:hAnsi="Times New Roman"/>
          <w:sz w:val="24"/>
          <w:szCs w:val="24"/>
          <w:lang w:val="mn-MN"/>
        </w:rPr>
        <w:t>нгуулах хүсэлтээ гэрээний хугацаа дуусахаас 3 сарын өмнө сум, дүүргийн Засаг даргад гаргана. Гэрээний хугацаа сунгах хүсэлтэд тухайн сумын буюу сум дундын ойн анги, ойн ангигүй газарт байгаль хамгаалагчийн уг нөхөрлөл, аж ахуйн нэгж, байгууллагын гэрээ, ме</w:t>
      </w:r>
      <w:r>
        <w:rPr>
          <w:rFonts w:ascii="Times New Roman" w:eastAsia="Times New Roman" w:hAnsi="Times New Roman"/>
          <w:sz w:val="24"/>
          <w:szCs w:val="24"/>
          <w:lang w:val="mn-MN"/>
        </w:rPr>
        <w:t xml:space="preserve">нежментийн төлөвлөгөөний биелэлтэд өгсөн үнэлгээг хавсаргасан байна. </w:t>
      </w:r>
    </w:p>
    <w:p w:rsidR="00000000" w:rsidRDefault="00B67FF0">
      <w:pPr>
        <w:spacing w:line="360" w:lineRule="auto"/>
        <w:ind w:firstLine="720"/>
        <w:jc w:val="both"/>
        <w:divId w:val="632246539"/>
        <w:rPr>
          <w:rFonts w:ascii="Times New Roman" w:eastAsia="Times New Roman" w:hAnsi="Times New Roman"/>
          <w:sz w:val="24"/>
          <w:szCs w:val="24"/>
        </w:rPr>
      </w:pPr>
      <w:r>
        <w:rPr>
          <w:rFonts w:ascii="Times New Roman" w:eastAsia="Times New Roman" w:hAnsi="Times New Roman"/>
          <w:sz w:val="24"/>
          <w:szCs w:val="24"/>
          <w:lang w:val="mn-MN"/>
        </w:rPr>
        <w:t>3.3. Тухайн сумын буюу сум дундын ойн анги, ойн ангигүй газарт байгаль хамгаалагчийн өгсөн үнэлгээг үндэслэн нөхөрлөл, аж ахуйн нэгж, байгууллагын гэрээг Ойн тухай хуулийн 4.5-д заасан х</w:t>
      </w:r>
      <w:r>
        <w:rPr>
          <w:rFonts w:ascii="Times New Roman" w:eastAsia="Times New Roman" w:hAnsi="Times New Roman"/>
          <w:sz w:val="24"/>
          <w:szCs w:val="24"/>
          <w:lang w:val="mn-MN"/>
        </w:rPr>
        <w:t xml:space="preserve">угацаагаар сум, дүүргийн Засаг дарга сунгана. </w:t>
      </w:r>
      <w:r>
        <w:rPr>
          <w:rFonts w:ascii="Times New Roman" w:eastAsia="Times New Roman" w:hAnsi="Times New Roman"/>
          <w:sz w:val="24"/>
          <w:szCs w:val="24"/>
          <w:lang w:val="mn-MN"/>
        </w:rPr>
        <w:br/>
      </w:r>
    </w:p>
    <w:p w:rsidR="00000000" w:rsidRDefault="00B67FF0">
      <w:pPr>
        <w:spacing w:line="360" w:lineRule="auto"/>
        <w:ind w:firstLine="720"/>
        <w:jc w:val="both"/>
        <w:divId w:val="632246539"/>
        <w:rPr>
          <w:rFonts w:ascii="Times New Roman" w:eastAsia="Times New Roman" w:hAnsi="Times New Roman"/>
          <w:b/>
          <w:sz w:val="24"/>
          <w:szCs w:val="24"/>
        </w:rPr>
      </w:pPr>
      <w:r>
        <w:rPr>
          <w:rFonts w:ascii="Times New Roman" w:eastAsia="Times New Roman" w:hAnsi="Times New Roman"/>
          <w:b/>
          <w:sz w:val="24"/>
          <w:szCs w:val="24"/>
          <w:lang w:val="mn-MN"/>
        </w:rPr>
        <w:t xml:space="preserve">Дөрөв. Нөхөрлөл, аж ахуйн нэгж, байгууллагын бүрэн эрх </w:t>
      </w:r>
    </w:p>
    <w:p w:rsidR="00000000" w:rsidRDefault="00B67FF0">
      <w:pPr>
        <w:spacing w:line="360" w:lineRule="auto"/>
        <w:ind w:firstLine="720"/>
        <w:jc w:val="both"/>
        <w:divId w:val="632246539"/>
        <w:rPr>
          <w:rFonts w:ascii="Times New Roman" w:eastAsia="Times New Roman" w:hAnsi="Times New Roman"/>
          <w:sz w:val="24"/>
          <w:szCs w:val="24"/>
        </w:rPr>
      </w:pPr>
      <w:r>
        <w:rPr>
          <w:rFonts w:ascii="Times New Roman" w:eastAsia="Times New Roman" w:hAnsi="Times New Roman"/>
          <w:sz w:val="24"/>
          <w:szCs w:val="24"/>
          <w:lang w:val="mn-MN"/>
        </w:rPr>
        <w:t>4.1. Ойн санг гэрээгээр эзэмшиж байгаа нөхөрлөл, аж ахуйн нэгж, байгууллага нь Ойн тухай хуулийн 18, 19 дүгээр зүйлд заасан бүрэн эрхээс гадна дараахь э</w:t>
      </w:r>
      <w:r>
        <w:rPr>
          <w:rFonts w:ascii="Times New Roman" w:eastAsia="Times New Roman" w:hAnsi="Times New Roman"/>
          <w:sz w:val="24"/>
          <w:szCs w:val="24"/>
          <w:lang w:val="mn-MN"/>
        </w:rPr>
        <w:t xml:space="preserve">рх, үүрэгтэй байна: </w:t>
      </w:r>
    </w:p>
    <w:p w:rsidR="00000000" w:rsidRDefault="00B67FF0">
      <w:pPr>
        <w:spacing w:line="360" w:lineRule="auto"/>
        <w:ind w:firstLine="720"/>
        <w:jc w:val="both"/>
        <w:divId w:val="632246539"/>
        <w:rPr>
          <w:rFonts w:ascii="Times New Roman" w:eastAsia="Times New Roman" w:hAnsi="Times New Roman"/>
          <w:sz w:val="24"/>
          <w:szCs w:val="24"/>
        </w:rPr>
      </w:pPr>
      <w:r>
        <w:rPr>
          <w:rFonts w:ascii="Times New Roman" w:eastAsia="Times New Roman" w:hAnsi="Times New Roman"/>
          <w:sz w:val="24"/>
          <w:szCs w:val="24"/>
          <w:lang w:val="mn-MN"/>
        </w:rPr>
        <w:t>4.1.1. эзэмшлийн ойд хяналт шалгалт зохион байгуулах, хууль бус үйлдлийг таслан зогсоох, учруулсан хохирлыг буруутай этгээд, аж ахуйн нэгж, байгууллагаар нөхөн төлүүлэх, хор уршгийг арилгуулах талаар эрх бүхий байгууллага, албан тушаал</w:t>
      </w:r>
      <w:r>
        <w:rPr>
          <w:rFonts w:ascii="Times New Roman" w:eastAsia="Times New Roman" w:hAnsi="Times New Roman"/>
          <w:sz w:val="24"/>
          <w:szCs w:val="24"/>
          <w:lang w:val="mn-MN"/>
        </w:rPr>
        <w:t xml:space="preserve">тнаас шаардах, шаардлагатай бол хуулийн байгууллагад асуудлыг тавих; </w:t>
      </w:r>
    </w:p>
    <w:p w:rsidR="00000000" w:rsidRDefault="00B67FF0">
      <w:pPr>
        <w:spacing w:line="360" w:lineRule="auto"/>
        <w:ind w:firstLine="720"/>
        <w:jc w:val="both"/>
        <w:divId w:val="632246539"/>
        <w:rPr>
          <w:rFonts w:ascii="Times New Roman" w:eastAsia="Times New Roman" w:hAnsi="Times New Roman"/>
          <w:sz w:val="24"/>
          <w:szCs w:val="24"/>
        </w:rPr>
      </w:pPr>
      <w:r>
        <w:rPr>
          <w:rFonts w:ascii="Times New Roman" w:eastAsia="Times New Roman" w:hAnsi="Times New Roman"/>
          <w:sz w:val="24"/>
          <w:szCs w:val="24"/>
          <w:lang w:val="mn-MN"/>
        </w:rPr>
        <w:t>4.1.2. эзэмшлийн ойг түймрээс сэргийлэх, хавар, намрын хуурайшилт ихтэй үед байнгын эргүүл, жижүүр ажиллуулах, сум, дүүргийн Засаг дарга болон холбогдох бусад байгууллага, албан тушаалта</w:t>
      </w:r>
      <w:r>
        <w:rPr>
          <w:rFonts w:ascii="Times New Roman" w:eastAsia="Times New Roman" w:hAnsi="Times New Roman"/>
          <w:sz w:val="24"/>
          <w:szCs w:val="24"/>
          <w:lang w:val="mn-MN"/>
        </w:rPr>
        <w:t xml:space="preserve">нд тогтоосон хугацаанд мэдээлэл өгч байх, түймэртэй тэмцэх, түүний хор уршгийг арилгах арга хэмжээ авах; </w:t>
      </w:r>
    </w:p>
    <w:p w:rsidR="00000000" w:rsidRDefault="00B67FF0">
      <w:pPr>
        <w:spacing w:line="360" w:lineRule="auto"/>
        <w:ind w:firstLine="720"/>
        <w:jc w:val="both"/>
        <w:divId w:val="632246539"/>
        <w:rPr>
          <w:rFonts w:ascii="Times New Roman" w:eastAsia="Times New Roman" w:hAnsi="Times New Roman"/>
          <w:sz w:val="24"/>
          <w:szCs w:val="24"/>
        </w:rPr>
      </w:pPr>
      <w:r>
        <w:rPr>
          <w:rFonts w:ascii="Times New Roman" w:eastAsia="Times New Roman" w:hAnsi="Times New Roman"/>
          <w:sz w:val="24"/>
          <w:szCs w:val="24"/>
          <w:lang w:val="mn-MN"/>
        </w:rPr>
        <w:lastRenderedPageBreak/>
        <w:t xml:space="preserve">4.1.3. эзэмшлийн ойн сангийн газар, ус, ургамал, амьтны аймаг, бусад байгалийн баялгийг хамгаалах, төрх байдлыг хадгалах арга хэмжээ авах; </w:t>
      </w:r>
    </w:p>
    <w:p w:rsidR="00000000" w:rsidRDefault="00B67FF0">
      <w:pPr>
        <w:spacing w:line="360" w:lineRule="auto"/>
        <w:ind w:firstLine="720"/>
        <w:jc w:val="both"/>
        <w:divId w:val="632246539"/>
        <w:rPr>
          <w:rFonts w:ascii="Times New Roman" w:eastAsia="Times New Roman" w:hAnsi="Times New Roman"/>
          <w:sz w:val="24"/>
          <w:szCs w:val="24"/>
        </w:rPr>
      </w:pPr>
      <w:r>
        <w:rPr>
          <w:rFonts w:ascii="Times New Roman" w:eastAsia="Times New Roman" w:hAnsi="Times New Roman"/>
          <w:sz w:val="24"/>
          <w:szCs w:val="24"/>
          <w:lang w:val="mn-MN"/>
        </w:rPr>
        <w:t>4.1.4. ойн</w:t>
      </w:r>
      <w:r>
        <w:rPr>
          <w:rFonts w:ascii="Times New Roman" w:eastAsia="Times New Roman" w:hAnsi="Times New Roman"/>
          <w:sz w:val="24"/>
          <w:szCs w:val="24"/>
          <w:lang w:val="mn-MN"/>
        </w:rPr>
        <w:t xml:space="preserve"> сангийн өөрчлөлтийг жил бүр гаргаж байх, байгалийн бусад баялгийн өөрчлөлтөд тогтмол ажиглалт хийж, үнэн зөв мэдээллийг ойн анги эсхүл байгаль хамгаалагчид өгч байх; </w:t>
      </w:r>
    </w:p>
    <w:p w:rsidR="00000000" w:rsidRDefault="00B67FF0">
      <w:pPr>
        <w:spacing w:line="360" w:lineRule="auto"/>
        <w:ind w:firstLine="720"/>
        <w:jc w:val="both"/>
        <w:divId w:val="632246539"/>
        <w:rPr>
          <w:rFonts w:ascii="Times New Roman" w:eastAsia="Times New Roman" w:hAnsi="Times New Roman"/>
          <w:sz w:val="24"/>
          <w:szCs w:val="24"/>
        </w:rPr>
      </w:pPr>
      <w:r>
        <w:rPr>
          <w:rFonts w:ascii="Times New Roman" w:eastAsia="Times New Roman" w:hAnsi="Times New Roman"/>
          <w:sz w:val="24"/>
          <w:szCs w:val="24"/>
          <w:lang w:val="mn-MN"/>
        </w:rPr>
        <w:t>4.1.5. эзэмшлийн талбайдаа ойг нөхөн сэргээх, тарьж ургуулах ажлыг өөрийн хөрөнгөөр боло</w:t>
      </w:r>
      <w:r>
        <w:rPr>
          <w:rFonts w:ascii="Times New Roman" w:eastAsia="Times New Roman" w:hAnsi="Times New Roman"/>
          <w:sz w:val="24"/>
          <w:szCs w:val="24"/>
          <w:lang w:val="mn-MN"/>
        </w:rPr>
        <w:t xml:space="preserve">н бусад байгууллагын дэмжлэгтэйгээр гүйцэтгэх, шаардлага хангасан таримал ойг зохих хугацаанд нь улсын ойн мэдээллийн санд бүртгүүлэх; </w:t>
      </w:r>
    </w:p>
    <w:p w:rsidR="00000000" w:rsidRDefault="00B67FF0">
      <w:pPr>
        <w:spacing w:line="360" w:lineRule="auto"/>
        <w:ind w:firstLine="720"/>
        <w:jc w:val="both"/>
        <w:divId w:val="632246539"/>
        <w:rPr>
          <w:rFonts w:ascii="Times New Roman" w:eastAsia="Times New Roman" w:hAnsi="Times New Roman"/>
          <w:sz w:val="24"/>
          <w:szCs w:val="24"/>
        </w:rPr>
      </w:pPr>
      <w:r>
        <w:rPr>
          <w:rFonts w:ascii="Times New Roman" w:eastAsia="Times New Roman" w:hAnsi="Times New Roman"/>
          <w:sz w:val="24"/>
          <w:szCs w:val="24"/>
          <w:lang w:val="mn-MN"/>
        </w:rPr>
        <w:t>4.1.6. ойд зорчин явагсад, байгалийн тодорхой баялгийг ашиглагчдад холбогдох хууль тогтоомжийг сурталчлах, мөрдүүлэх, га</w:t>
      </w:r>
      <w:r>
        <w:rPr>
          <w:rFonts w:ascii="Times New Roman" w:eastAsia="Times New Roman" w:hAnsi="Times New Roman"/>
          <w:sz w:val="24"/>
          <w:szCs w:val="24"/>
          <w:lang w:val="mn-MN"/>
        </w:rPr>
        <w:t xml:space="preserve">ргасан зөрчлийг арилгуулах арга хэмжээ авах; </w:t>
      </w:r>
    </w:p>
    <w:p w:rsidR="00000000" w:rsidRDefault="00B67FF0">
      <w:pPr>
        <w:spacing w:line="360" w:lineRule="auto"/>
        <w:ind w:firstLine="720"/>
        <w:jc w:val="both"/>
        <w:divId w:val="632246539"/>
        <w:rPr>
          <w:rFonts w:ascii="Times New Roman" w:eastAsia="Times New Roman" w:hAnsi="Times New Roman"/>
          <w:sz w:val="24"/>
          <w:szCs w:val="24"/>
        </w:rPr>
      </w:pPr>
      <w:r>
        <w:rPr>
          <w:rFonts w:ascii="Times New Roman" w:eastAsia="Times New Roman" w:hAnsi="Times New Roman"/>
          <w:sz w:val="24"/>
          <w:szCs w:val="24"/>
          <w:lang w:val="mn-MN"/>
        </w:rPr>
        <w:t>4.1.7. ан амьтан, загас, шувуу зэрэг биологийн төрөл зүйл болон гол горхи, булаг шандны эх, хөвөө, хадлан бэлчээрийн талбайг хамгаалах, нөхөн сэргээх, гарсан зөрчлийг арилгуулах арга хэмжээг холбогдох мэргэжлий</w:t>
      </w:r>
      <w:r>
        <w:rPr>
          <w:rFonts w:ascii="Times New Roman" w:eastAsia="Times New Roman" w:hAnsi="Times New Roman"/>
          <w:sz w:val="24"/>
          <w:szCs w:val="24"/>
          <w:lang w:val="mn-MN"/>
        </w:rPr>
        <w:t xml:space="preserve">н байгууллагын оролцоотойгоор хэрэгжүүлэх; </w:t>
      </w:r>
    </w:p>
    <w:p w:rsidR="00000000" w:rsidRDefault="00B67FF0">
      <w:pPr>
        <w:spacing w:line="360" w:lineRule="auto"/>
        <w:ind w:firstLine="720"/>
        <w:jc w:val="both"/>
        <w:divId w:val="632246539"/>
        <w:rPr>
          <w:rFonts w:ascii="Times New Roman" w:eastAsia="Times New Roman" w:hAnsi="Times New Roman"/>
          <w:sz w:val="24"/>
          <w:szCs w:val="24"/>
        </w:rPr>
      </w:pPr>
      <w:r>
        <w:rPr>
          <w:rFonts w:ascii="Times New Roman" w:eastAsia="Times New Roman" w:hAnsi="Times New Roman"/>
          <w:sz w:val="24"/>
          <w:szCs w:val="24"/>
          <w:lang w:val="mn-MN"/>
        </w:rPr>
        <w:t xml:space="preserve">4.1.8. хуульд заасан хугацаанд нөхөрлөл, аж ахуйн нэгж, байгууллага нь эзэмшиж, ашиглаж байгаа ойн санд ой зохион байгуулалтыг хийлгэсэн байх; </w:t>
      </w:r>
    </w:p>
    <w:p w:rsidR="00000000" w:rsidRDefault="00B67FF0">
      <w:pPr>
        <w:spacing w:line="360" w:lineRule="auto"/>
        <w:ind w:firstLine="720"/>
        <w:jc w:val="both"/>
        <w:divId w:val="632246539"/>
        <w:rPr>
          <w:rFonts w:ascii="Times New Roman" w:eastAsia="Times New Roman" w:hAnsi="Times New Roman"/>
          <w:sz w:val="24"/>
          <w:szCs w:val="24"/>
        </w:rPr>
      </w:pPr>
      <w:r>
        <w:rPr>
          <w:rFonts w:ascii="Times New Roman" w:eastAsia="Times New Roman" w:hAnsi="Times New Roman"/>
          <w:sz w:val="24"/>
          <w:szCs w:val="24"/>
          <w:lang w:val="mn-MN"/>
        </w:rPr>
        <w:t>4.1.9. ойн нөхөрлөл нь мод болон ойн дагалт баялгийг борлуулснаас ол</w:t>
      </w:r>
      <w:r>
        <w:rPr>
          <w:rFonts w:ascii="Times New Roman" w:eastAsia="Times New Roman" w:hAnsi="Times New Roman"/>
          <w:sz w:val="24"/>
          <w:szCs w:val="24"/>
          <w:lang w:val="mn-MN"/>
        </w:rPr>
        <w:t xml:space="preserve">сон нийт орлогын 50-иас доошгүй хувийг дундын санд төвлөрүүлж, энэ орлогыг ойг түймрээс урьдчилан сэргийлэх, хууль бусаар мод бэлтгэхийг таслан зогсоох, хяналт тавих, ойг нөхөн сэргээх, нутгийн хөгжлийг дэмжихэд зарцуулах. </w:t>
      </w:r>
    </w:p>
    <w:p w:rsidR="00000000" w:rsidRDefault="00B67FF0">
      <w:pPr>
        <w:spacing w:line="360" w:lineRule="auto"/>
        <w:ind w:firstLine="720"/>
        <w:jc w:val="both"/>
        <w:divId w:val="632246539"/>
        <w:rPr>
          <w:rFonts w:ascii="Times New Roman" w:eastAsia="Times New Roman" w:hAnsi="Times New Roman"/>
          <w:b/>
          <w:sz w:val="24"/>
          <w:szCs w:val="24"/>
        </w:rPr>
      </w:pPr>
    </w:p>
    <w:p w:rsidR="00000000" w:rsidRDefault="00B67FF0">
      <w:pPr>
        <w:spacing w:line="360" w:lineRule="auto"/>
        <w:ind w:firstLine="720"/>
        <w:jc w:val="both"/>
        <w:divId w:val="632246539"/>
        <w:rPr>
          <w:rFonts w:ascii="Times New Roman" w:eastAsia="Times New Roman" w:hAnsi="Times New Roman"/>
          <w:b/>
          <w:sz w:val="24"/>
          <w:szCs w:val="24"/>
        </w:rPr>
      </w:pPr>
      <w:r>
        <w:rPr>
          <w:rFonts w:ascii="Times New Roman" w:eastAsia="Times New Roman" w:hAnsi="Times New Roman"/>
          <w:b/>
          <w:sz w:val="24"/>
          <w:szCs w:val="24"/>
          <w:lang w:val="mn-MN"/>
        </w:rPr>
        <w:t xml:space="preserve">Тав. Гэрээг цуцлах </w:t>
      </w:r>
    </w:p>
    <w:p w:rsidR="00000000" w:rsidRDefault="00B67FF0">
      <w:pPr>
        <w:spacing w:line="360" w:lineRule="auto"/>
        <w:ind w:firstLine="720"/>
        <w:jc w:val="both"/>
        <w:divId w:val="632246539"/>
        <w:rPr>
          <w:rFonts w:ascii="Times New Roman" w:eastAsia="Times New Roman" w:hAnsi="Times New Roman"/>
          <w:sz w:val="24"/>
          <w:szCs w:val="24"/>
        </w:rPr>
      </w:pPr>
      <w:r>
        <w:rPr>
          <w:rFonts w:ascii="Times New Roman" w:eastAsia="Times New Roman" w:hAnsi="Times New Roman"/>
          <w:sz w:val="24"/>
          <w:szCs w:val="24"/>
          <w:lang w:val="mn-MN"/>
        </w:rPr>
        <w:t xml:space="preserve">5.1. Ойн тухай хуулийн 18.10, 19.2-т заасны дагуу тухайн сум, дүүргийн Засаг дарга ойн сангийн тодорхой хэсгийг гэрээгээр эзэмшигч нөхөрлөл, аж ахуйн нэгж, байгууллагын үйл ажиллагааг зогсоож, гэрээг цуцална. </w:t>
      </w:r>
    </w:p>
    <w:p w:rsidR="00000000" w:rsidRDefault="00B67FF0">
      <w:pPr>
        <w:spacing w:line="360" w:lineRule="auto"/>
        <w:ind w:firstLine="720"/>
        <w:jc w:val="both"/>
        <w:divId w:val="632246539"/>
        <w:rPr>
          <w:rFonts w:ascii="Times New Roman" w:eastAsia="Times New Roman" w:hAnsi="Times New Roman"/>
          <w:sz w:val="24"/>
          <w:szCs w:val="24"/>
        </w:rPr>
      </w:pPr>
    </w:p>
    <w:p w:rsidR="00000000" w:rsidRDefault="00B67FF0">
      <w:pPr>
        <w:spacing w:line="360" w:lineRule="auto"/>
        <w:ind w:firstLine="720"/>
        <w:jc w:val="both"/>
        <w:divId w:val="632246539"/>
        <w:rPr>
          <w:rFonts w:ascii="Times New Roman" w:eastAsia="Times New Roman" w:hAnsi="Times New Roman"/>
          <w:sz w:val="24"/>
          <w:szCs w:val="24"/>
        </w:rPr>
      </w:pPr>
    </w:p>
    <w:p w:rsidR="00000000" w:rsidRDefault="00B67FF0">
      <w:pPr>
        <w:spacing w:line="360" w:lineRule="auto"/>
        <w:ind w:firstLine="720"/>
        <w:jc w:val="both"/>
        <w:divId w:val="632246539"/>
        <w:rPr>
          <w:rFonts w:ascii="Times New Roman" w:eastAsia="Times New Roman" w:hAnsi="Times New Roman"/>
          <w:sz w:val="24"/>
          <w:szCs w:val="24"/>
        </w:rPr>
      </w:pPr>
    </w:p>
    <w:p w:rsidR="00B67FF0" w:rsidRDefault="00B67FF0">
      <w:pPr>
        <w:spacing w:line="360" w:lineRule="auto"/>
        <w:ind w:firstLine="720"/>
        <w:jc w:val="center"/>
        <w:divId w:val="632246539"/>
        <w:rPr>
          <w:rFonts w:ascii="Times New Roman" w:hAnsi="Times New Roman"/>
          <w:sz w:val="24"/>
          <w:szCs w:val="24"/>
          <w:lang w:val="mn-MN"/>
        </w:rPr>
      </w:pPr>
      <w:r>
        <w:rPr>
          <w:rFonts w:ascii="Times New Roman" w:eastAsia="Times New Roman" w:hAnsi="Times New Roman"/>
          <w:sz w:val="24"/>
          <w:szCs w:val="24"/>
          <w:lang w:val="mn-MN"/>
        </w:rPr>
        <w:t xml:space="preserve">---оОо--- </w:t>
      </w:r>
    </w:p>
    <w:sectPr w:rsidR="00B67FF0">
      <w:pgSz w:w="12240" w:h="15840"/>
      <w:pgMar w:top="1440" w:right="1530" w:bottom="144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C322DB"/>
    <w:rsid w:val="00B67FF0"/>
    <w:rsid w:val="00C32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641339">
      <w:marLeft w:val="0"/>
      <w:marRight w:val="0"/>
      <w:marTop w:val="0"/>
      <w:marBottom w:val="0"/>
      <w:divBdr>
        <w:top w:val="none" w:sz="0" w:space="0" w:color="auto"/>
        <w:left w:val="none" w:sz="0" w:space="0" w:color="auto"/>
        <w:bottom w:val="none" w:sz="0" w:space="0" w:color="auto"/>
        <w:right w:val="none" w:sz="0" w:space="0" w:color="auto"/>
      </w:divBdr>
    </w:div>
    <w:div w:id="6322465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2018-03-05T09:31:00Z</dcterms:created>
  <dcterms:modified xsi:type="dcterms:W3CDTF">2018-03-05T09:31:00Z</dcterms:modified>
</cp:coreProperties>
</file>