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1AA9">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24000" cy="1152525"/>
            <wp:effectExtent l="0" t="0" r="0" b="9525"/>
            <wp:docPr id="1" name="Picture 1" descr="Description: Зарим газар нутгийг улсын тусгай хамгаалалтад ава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Зарим газар нутгийг улсын тусгай хамгаалалтад авах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52525"/>
                    </a:xfrm>
                    <a:prstGeom prst="rect">
                      <a:avLst/>
                    </a:prstGeom>
                    <a:noFill/>
                    <a:ln>
                      <a:noFill/>
                    </a:ln>
                  </pic:spPr>
                </pic:pic>
              </a:graphicData>
            </a:graphic>
          </wp:inline>
        </w:drawing>
      </w:r>
    </w:p>
    <w:p w:rsidR="00000000" w:rsidRDefault="00811AA9">
      <w:pPr>
        <w:spacing w:line="360" w:lineRule="auto"/>
        <w:jc w:val="center"/>
        <w:divId w:val="138692212"/>
        <w:rPr>
          <w:rFonts w:ascii="Times New Roman" w:eastAsia="Times New Roman" w:hAnsi="Times New Roman"/>
          <w:b/>
          <w:bCs/>
          <w:sz w:val="24"/>
          <w:szCs w:val="24"/>
        </w:rPr>
      </w:pPr>
      <w:r>
        <w:rPr>
          <w:rFonts w:ascii="Times New Roman" w:eastAsia="Times New Roman" w:hAnsi="Times New Roman"/>
          <w:b/>
          <w:bCs/>
          <w:sz w:val="24"/>
          <w:szCs w:val="24"/>
          <w:lang w:val="mn-MN"/>
        </w:rPr>
        <w:t>УЛСЫН ИХ ХУРЛЫН ТОГТООЛ</w:t>
      </w:r>
    </w:p>
    <w:p w:rsidR="00000000" w:rsidRDefault="00811AA9">
      <w:pPr>
        <w:spacing w:line="360" w:lineRule="auto"/>
        <w:jc w:val="center"/>
        <w:divId w:val="138692212"/>
        <w:rPr>
          <w:rFonts w:ascii="Times New Roman" w:eastAsia="Times New Roman" w:hAnsi="Times New Roman"/>
          <w:b/>
          <w:bCs/>
          <w:sz w:val="24"/>
          <w:szCs w:val="24"/>
        </w:rPr>
      </w:pPr>
    </w:p>
    <w:p w:rsidR="00000000" w:rsidRDefault="00811AA9">
      <w:pPr>
        <w:spacing w:line="360" w:lineRule="auto"/>
        <w:jc w:val="center"/>
        <w:divId w:val="138692212"/>
        <w:rPr>
          <w:rFonts w:ascii="Times New Roman" w:eastAsia="Times New Roman" w:hAnsi="Times New Roman"/>
          <w:b/>
          <w:bCs/>
          <w:caps/>
          <w:sz w:val="24"/>
          <w:szCs w:val="24"/>
        </w:rPr>
      </w:pPr>
      <w:r>
        <w:rPr>
          <w:rFonts w:ascii="Times New Roman" w:eastAsia="Times New Roman" w:hAnsi="Times New Roman"/>
          <w:b/>
          <w:bCs/>
          <w:caps/>
          <w:sz w:val="24"/>
          <w:szCs w:val="24"/>
          <w:lang w:val="mn-MN"/>
        </w:rPr>
        <w:t>Зарим газар нутгийг улсын тусгай</w:t>
      </w:r>
    </w:p>
    <w:p w:rsidR="00000000" w:rsidRDefault="00811AA9">
      <w:pPr>
        <w:spacing w:line="360" w:lineRule="auto"/>
        <w:jc w:val="center"/>
        <w:divId w:val="138692212"/>
        <w:rPr>
          <w:rFonts w:ascii="Times New Roman" w:eastAsia="Times New Roman" w:hAnsi="Times New Roman"/>
          <w:b/>
          <w:bCs/>
          <w:caps/>
          <w:sz w:val="24"/>
          <w:szCs w:val="24"/>
          <w:lang w:val="mn-MN"/>
        </w:rPr>
      </w:pPr>
      <w:r>
        <w:rPr>
          <w:rFonts w:ascii="Times New Roman" w:eastAsia="Times New Roman" w:hAnsi="Times New Roman"/>
          <w:b/>
          <w:bCs/>
          <w:caps/>
          <w:sz w:val="24"/>
          <w:szCs w:val="24"/>
          <w:lang w:val="mn-MN"/>
        </w:rPr>
        <w:t>хамгаалалтад авах тухай</w:t>
      </w:r>
    </w:p>
    <w:tbl>
      <w:tblPr>
        <w:tblW w:w="5000" w:type="pct"/>
        <w:tblCellSpacing w:w="15" w:type="dxa"/>
        <w:tblLook w:val="04A0" w:firstRow="1" w:lastRow="0" w:firstColumn="1" w:lastColumn="0" w:noHBand="0" w:noVBand="1"/>
      </w:tblPr>
      <w:tblGrid>
        <w:gridCol w:w="2915"/>
        <w:gridCol w:w="2900"/>
        <w:gridCol w:w="2915"/>
      </w:tblGrid>
      <w:tr w:rsidR="00000000">
        <w:trPr>
          <w:tblCellSpacing w:w="15" w:type="dxa"/>
        </w:trPr>
        <w:tc>
          <w:tcPr>
            <w:tcW w:w="1650" w:type="pct"/>
            <w:tcMar>
              <w:top w:w="15" w:type="dxa"/>
              <w:left w:w="15" w:type="dxa"/>
              <w:bottom w:w="15" w:type="dxa"/>
              <w:right w:w="15" w:type="dxa"/>
            </w:tcMar>
            <w:vAlign w:val="center"/>
            <w:hideMark/>
          </w:tcPr>
          <w:p w:rsidR="00000000" w:rsidRDefault="00811AA9">
            <w:pPr>
              <w:spacing w:line="360" w:lineRule="auto"/>
              <w:jc w:val="both"/>
              <w:rPr>
                <w:rFonts w:ascii="Times New Roman" w:eastAsia="Times New Roman" w:hAnsi="Times New Roman"/>
                <w:color w:val="275DFF"/>
                <w:sz w:val="24"/>
                <w:szCs w:val="24"/>
              </w:rPr>
            </w:pPr>
            <w:r>
              <w:rPr>
                <w:rFonts w:ascii="Times New Roman" w:eastAsia="Times New Roman" w:hAnsi="Times New Roman"/>
                <w:color w:val="275DFF"/>
                <w:sz w:val="24"/>
                <w:szCs w:val="24"/>
                <w:lang w:val="mn-MN"/>
              </w:rPr>
              <w:t xml:space="preserve">1998 оны 4 дүгээр </w:t>
            </w:r>
          </w:p>
          <w:p w:rsidR="00000000" w:rsidRDefault="00811AA9">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сарын 9-ний өдөр </w:t>
            </w:r>
          </w:p>
        </w:tc>
        <w:tc>
          <w:tcPr>
            <w:tcW w:w="1650" w:type="pct"/>
            <w:tcMar>
              <w:top w:w="15" w:type="dxa"/>
              <w:left w:w="15" w:type="dxa"/>
              <w:bottom w:w="15" w:type="dxa"/>
              <w:right w:w="15" w:type="dxa"/>
            </w:tcMar>
            <w:vAlign w:val="center"/>
            <w:hideMark/>
          </w:tcPr>
          <w:p w:rsidR="00000000" w:rsidRDefault="00811AA9">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811AA9">
            <w:pPr>
              <w:spacing w:line="360" w:lineRule="auto"/>
              <w:jc w:val="right"/>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Улаанбаатар хот </w:t>
            </w:r>
          </w:p>
        </w:tc>
      </w:tr>
    </w:tbl>
    <w:p w:rsidR="00000000" w:rsidRDefault="00811AA9">
      <w:pPr>
        <w:spacing w:line="360" w:lineRule="auto"/>
        <w:jc w:val="center"/>
        <w:divId w:val="1443645132"/>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Дугаар 28</w:t>
      </w:r>
    </w:p>
    <w:p w:rsidR="00000000" w:rsidRDefault="00811AA9">
      <w:pPr>
        <w:spacing w:line="360" w:lineRule="auto"/>
        <w:jc w:val="both"/>
        <w:divId w:val="1443645132"/>
        <w:rPr>
          <w:rFonts w:ascii="Times New Roman" w:eastAsia="Times New Roman" w:hAnsi="Times New Roman"/>
          <w:b/>
          <w:bCs/>
          <w:sz w:val="24"/>
          <w:szCs w:val="24"/>
        </w:rPr>
      </w:pPr>
    </w:p>
    <w:p w:rsidR="00000000" w:rsidRDefault="00811AA9">
      <w:pPr>
        <w:spacing w:line="360" w:lineRule="auto"/>
        <w:ind w:firstLine="720"/>
        <w:jc w:val="both"/>
        <w:divId w:val="1443645132"/>
        <w:rPr>
          <w:rFonts w:ascii="Times New Roman" w:eastAsia="Times New Roman" w:hAnsi="Times New Roman"/>
          <w:bCs/>
          <w:sz w:val="24"/>
          <w:szCs w:val="24"/>
          <w:lang w:val="mn-MN"/>
        </w:rPr>
      </w:pPr>
      <w:r>
        <w:rPr>
          <w:rFonts w:ascii="Times New Roman" w:eastAsia="Times New Roman" w:hAnsi="Times New Roman"/>
          <w:bCs/>
          <w:sz w:val="24"/>
          <w:szCs w:val="24"/>
          <w:lang w:val="mn-MN"/>
        </w:rPr>
        <w:t xml:space="preserve">Тусгай хамгаалалттай газар нутгийн тухай хуулийн 25 дугаар зүйлийн 2-т заасныг үндэслэн Монгол Улсын Их Хурлаас ТОГТООХ нь: </w:t>
      </w:r>
    </w:p>
    <w:p w:rsidR="00000000" w:rsidRDefault="00811AA9">
      <w:pPr>
        <w:pStyle w:val="NormalWeb"/>
        <w:spacing w:before="0" w:beforeAutospacing="0" w:after="0" w:afterAutospacing="0" w:line="360" w:lineRule="auto"/>
        <w:ind w:firstLine="720"/>
        <w:jc w:val="both"/>
        <w:divId w:val="1443645132"/>
        <w:rPr>
          <w:lang w:val="mn-MN"/>
        </w:rPr>
      </w:pPr>
      <w:r>
        <w:rPr>
          <w:lang w:val="mn-MN"/>
        </w:rPr>
        <w:t>1.Байгалийн бүс, бүслүүрийн иж бүрдэл, өвөрмөц тогтоц, ховор, ховордсон амьтан, ургамал бүхий зарим газар нутгийг дор дурдсан ангил</w:t>
      </w:r>
      <w:r>
        <w:rPr>
          <w:lang w:val="mn-MN"/>
        </w:rPr>
        <w:t xml:space="preserve">лаар улсын тусгай хамгаалалтад авахаар тогтоосугай: </w:t>
      </w:r>
    </w:p>
    <w:p w:rsidR="00000000" w:rsidRDefault="00811AA9">
      <w:pPr>
        <w:pStyle w:val="NormalWeb"/>
        <w:spacing w:before="0" w:beforeAutospacing="0" w:after="0" w:afterAutospacing="0" w:line="360" w:lineRule="auto"/>
        <w:ind w:firstLine="1440"/>
        <w:jc w:val="both"/>
        <w:divId w:val="1443645132"/>
        <w:rPr>
          <w:lang w:val="mn-MN"/>
        </w:rPr>
      </w:pPr>
      <w:r>
        <w:rPr>
          <w:lang w:val="mn-MN"/>
        </w:rPr>
        <w:t xml:space="preserve">1/Архангай аймгийн Хангай сумын нутаг дэвсгэр дэх Ноёнхангай, Хатанхангай орчмын газар нутгийг Ноёнхангайн байгалийн цогцолборт газар болгох; </w:t>
      </w:r>
    </w:p>
    <w:p w:rsidR="00000000" w:rsidRDefault="00811AA9">
      <w:pPr>
        <w:pStyle w:val="NormalWeb"/>
        <w:spacing w:before="0" w:beforeAutospacing="0" w:after="0" w:afterAutospacing="0" w:line="360" w:lineRule="auto"/>
        <w:ind w:firstLine="1440"/>
        <w:jc w:val="both"/>
        <w:divId w:val="1443645132"/>
        <w:rPr>
          <w:lang w:val="mn-MN"/>
        </w:rPr>
      </w:pPr>
      <w:r>
        <w:rPr>
          <w:lang w:val="mn-MN"/>
        </w:rPr>
        <w:t xml:space="preserve">2/Дорнод аймгийн </w:t>
      </w:r>
      <w:r>
        <w:rPr>
          <w:lang w:val="mn-MN"/>
        </w:rPr>
        <w:t xml:space="preserve">Хөлөнбуйр, Цагаан овоо, Хэнтий аймгийн Баян овоо сумын хилийн зааг дахь Тосон, Хулстай нуур орчмын газар нутгийг Тосон-Хулстайн, Сүхбаатар аймгийн Түмэнцогт, Хэнтий аймгийн Баян овоо сумын хилийн зааг дахь Хар ямаат, Түмэнцогт уул орчмын газар нутгийг Хар </w:t>
      </w:r>
      <w:r>
        <w:rPr>
          <w:lang w:val="mn-MN"/>
        </w:rPr>
        <w:t xml:space="preserve">ямаатын, Дорнод аймгийн Гурванзагал, Хэрлэн, Сэргэлэн сумын хилийн заагийн Яхь нуур орчмын газар нутгийг Яхь нуурын байгалийн нөөц газар тус тус болгох. </w:t>
      </w:r>
    </w:p>
    <w:p w:rsidR="00000000" w:rsidRDefault="00811AA9">
      <w:pPr>
        <w:pStyle w:val="NormalWeb"/>
        <w:spacing w:before="0" w:beforeAutospacing="0" w:after="0" w:afterAutospacing="0" w:line="360" w:lineRule="auto"/>
        <w:ind w:firstLine="720"/>
        <w:jc w:val="both"/>
        <w:divId w:val="1443645132"/>
      </w:pPr>
      <w:r>
        <w:rPr>
          <w:lang w:val="mn-MN"/>
        </w:rPr>
        <w:t xml:space="preserve">2.Ноёнхангайн байгалийн цогцолборт газрын хилийн заагийг хавсралтын ёсоор баталсугай. </w:t>
      </w:r>
    </w:p>
    <w:p w:rsidR="00000000" w:rsidRDefault="00811AA9">
      <w:pPr>
        <w:pStyle w:val="NormalWeb"/>
        <w:spacing w:before="0" w:beforeAutospacing="0" w:after="0" w:afterAutospacing="0" w:line="360" w:lineRule="auto"/>
        <w:ind w:firstLine="720"/>
        <w:jc w:val="both"/>
        <w:divId w:val="1443645132"/>
      </w:pPr>
    </w:p>
    <w:p w:rsidR="00000000" w:rsidRDefault="00811AA9">
      <w:pPr>
        <w:spacing w:line="360" w:lineRule="auto"/>
        <w:jc w:val="both"/>
        <w:divId w:val="1443645132"/>
        <w:rPr>
          <w:rFonts w:ascii="Times New Roman" w:eastAsia="Times New Roman" w:hAnsi="Times New Roman"/>
          <w:bCs/>
          <w:sz w:val="24"/>
          <w:szCs w:val="24"/>
          <w:lang w:val="mn-MN"/>
        </w:rPr>
      </w:pPr>
      <w:r>
        <w:rPr>
          <w:rFonts w:ascii="Times New Roman" w:eastAsia="Times New Roman" w:hAnsi="Times New Roman"/>
          <w:bCs/>
          <w:sz w:val="24"/>
          <w:szCs w:val="24"/>
          <w:lang w:val="mn-MN"/>
        </w:rPr>
        <w:t xml:space="preserve">ДАРГА </w:t>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lang w:val="mn-MN"/>
        </w:rPr>
        <w:t>Р.ГО</w:t>
      </w:r>
      <w:r>
        <w:rPr>
          <w:rFonts w:ascii="Times New Roman" w:eastAsia="Times New Roman" w:hAnsi="Times New Roman"/>
          <w:bCs/>
          <w:sz w:val="24"/>
          <w:szCs w:val="24"/>
          <w:lang w:val="mn-MN"/>
        </w:rPr>
        <w:t xml:space="preserve">НЧИГДОРЖ </w:t>
      </w:r>
    </w:p>
    <w:p w:rsidR="00000000" w:rsidRDefault="00811AA9">
      <w:pPr>
        <w:spacing w:line="360" w:lineRule="auto"/>
        <w:jc w:val="right"/>
        <w:divId w:val="1443645132"/>
        <w:rPr>
          <w:rFonts w:ascii="Times New Roman" w:eastAsia="Times New Roman" w:hAnsi="Times New Roman"/>
          <w:i/>
          <w:sz w:val="24"/>
          <w:szCs w:val="24"/>
        </w:rPr>
      </w:pPr>
      <w:r>
        <w:rPr>
          <w:rFonts w:ascii="Times New Roman" w:eastAsia="Times New Roman" w:hAnsi="Times New Roman"/>
          <w:i/>
          <w:sz w:val="24"/>
          <w:szCs w:val="24"/>
          <w:lang w:val="mn-MN"/>
        </w:rPr>
        <w:lastRenderedPageBreak/>
        <w:t xml:space="preserve">Улсын Их Хурлын 1998 оны </w:t>
      </w:r>
    </w:p>
    <w:p w:rsidR="00000000" w:rsidRDefault="00811AA9">
      <w:pPr>
        <w:spacing w:line="360" w:lineRule="auto"/>
        <w:jc w:val="right"/>
        <w:divId w:val="1443645132"/>
        <w:rPr>
          <w:rFonts w:ascii="Times New Roman" w:eastAsia="Times New Roman" w:hAnsi="Times New Roman"/>
          <w:i/>
          <w:sz w:val="24"/>
          <w:szCs w:val="24"/>
          <w:lang w:val="mn-MN"/>
        </w:rPr>
      </w:pPr>
      <w:r>
        <w:rPr>
          <w:rFonts w:ascii="Times New Roman" w:eastAsia="Times New Roman" w:hAnsi="Times New Roman"/>
          <w:i/>
          <w:sz w:val="24"/>
          <w:szCs w:val="24"/>
          <w:lang w:val="mn-MN"/>
        </w:rPr>
        <w:t>28 дугаар тогтоолын хавсралт</w:t>
      </w:r>
    </w:p>
    <w:p w:rsidR="00000000" w:rsidRDefault="00811AA9">
      <w:pPr>
        <w:spacing w:line="360" w:lineRule="auto"/>
        <w:jc w:val="both"/>
        <w:divId w:val="1443645132"/>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811AA9">
      <w:pPr>
        <w:spacing w:line="360" w:lineRule="auto"/>
        <w:jc w:val="center"/>
        <w:divId w:val="1443645132"/>
        <w:rPr>
          <w:rFonts w:ascii="Times New Roman" w:eastAsia="Times New Roman" w:hAnsi="Times New Roman"/>
          <w:b/>
          <w:bCs/>
          <w:sz w:val="24"/>
          <w:szCs w:val="24"/>
        </w:rPr>
      </w:pPr>
      <w:r>
        <w:rPr>
          <w:rFonts w:ascii="Times New Roman" w:eastAsia="Times New Roman" w:hAnsi="Times New Roman"/>
          <w:b/>
          <w:bCs/>
          <w:sz w:val="24"/>
          <w:szCs w:val="24"/>
          <w:lang w:val="mn-MN"/>
        </w:rPr>
        <w:t xml:space="preserve">НОЁНХАНГАЙН БАЙГАЛИЙН ЦОГЦОЛБОРТ </w:t>
      </w:r>
    </w:p>
    <w:p w:rsidR="00000000" w:rsidRDefault="00811AA9">
      <w:pPr>
        <w:spacing w:line="360" w:lineRule="auto"/>
        <w:jc w:val="center"/>
        <w:divId w:val="1443645132"/>
        <w:rPr>
          <w:rFonts w:ascii="Times New Roman" w:eastAsia="Times New Roman" w:hAnsi="Times New Roman"/>
          <w:sz w:val="24"/>
          <w:szCs w:val="24"/>
          <w:lang w:val="mn-MN"/>
        </w:rPr>
      </w:pPr>
      <w:r>
        <w:rPr>
          <w:rFonts w:ascii="Times New Roman" w:eastAsia="Times New Roman" w:hAnsi="Times New Roman"/>
          <w:b/>
          <w:bCs/>
          <w:sz w:val="24"/>
          <w:szCs w:val="24"/>
          <w:lang w:val="mn-MN"/>
        </w:rPr>
        <w:t>ГАЗРЫН ХИЛИЙН ЗААГ</w:t>
      </w:r>
    </w:p>
    <w:p w:rsidR="00000000" w:rsidRDefault="00811AA9">
      <w:pPr>
        <w:spacing w:line="360" w:lineRule="auto"/>
        <w:jc w:val="both"/>
        <w:divId w:val="1443645132"/>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811AA9">
      <w:pPr>
        <w:spacing w:line="360" w:lineRule="auto"/>
        <w:jc w:val="both"/>
        <w:divId w:val="1443645132"/>
        <w:rPr>
          <w:rFonts w:ascii="Times New Roman" w:eastAsia="Times New Roman" w:hAnsi="Times New Roman"/>
          <w:sz w:val="24"/>
          <w:szCs w:val="24"/>
          <w:lang w:val="mn-MN"/>
        </w:rPr>
      </w:pPr>
      <w:r>
        <w:rPr>
          <w:rFonts w:ascii="Times New Roman" w:eastAsia="Times New Roman" w:hAnsi="Times New Roman"/>
          <w:sz w:val="24"/>
          <w:szCs w:val="24"/>
          <w:lang w:val="mn-MN"/>
        </w:rPr>
        <w:t>             Өлзийт уул /2953.4/, түүнээс зүүн хойш орших 2632.7 тоот өндөрлөг, Нарийн хясааны даваа /2312.1/, Нарийн хясааны даваанаа</w:t>
      </w:r>
      <w:r>
        <w:rPr>
          <w:rFonts w:ascii="Times New Roman" w:eastAsia="Times New Roman" w:hAnsi="Times New Roman"/>
          <w:sz w:val="24"/>
          <w:szCs w:val="24"/>
          <w:lang w:val="mn-MN"/>
        </w:rPr>
        <w:t>с зүүн тийш орших Нарийн хясааны гол, Ноёнхангайн голын бэлчирээр дайран Түмэннаст уулын ар бэлд ойн хаяанд орших 1-5 тоот шонгууд, 5 тоот шонгоос зүүн урагш Хөх давааны голын баруун урд энгэрт орших 6-8 тоот шонгууд, Хөх давааны голд цутгадаг горхийн бэлч</w:t>
      </w:r>
      <w:r>
        <w:rPr>
          <w:rFonts w:ascii="Times New Roman" w:eastAsia="Times New Roman" w:hAnsi="Times New Roman"/>
          <w:sz w:val="24"/>
          <w:szCs w:val="24"/>
          <w:lang w:val="mn-MN"/>
        </w:rPr>
        <w:t>ир, түүнээс зүүн хойш орших ойн хаяагаар тойрон Хөх даваа /2754.1/, Бүрэг уул /2889.8/, Бүрэг уулаас зүүн урагш Бүдүүн гичгэнийн голын хөндийд орших 2270.0 тоот өндөрлөг,  Бүдүүн гичгэнийн голын зүүн талын нурууг нуруулдан 2942.0 тоот өндөрлөг, түүнээс бар</w:t>
      </w:r>
      <w:r>
        <w:rPr>
          <w:rFonts w:ascii="Times New Roman" w:eastAsia="Times New Roman" w:hAnsi="Times New Roman"/>
          <w:sz w:val="24"/>
          <w:szCs w:val="24"/>
          <w:lang w:val="mn-MN"/>
        </w:rPr>
        <w:t>уун урагш орших 3121.0 тоот өндөрлөг, түүнээс зүүн урагш Зүүн голын эхний хярд орших 3266.7 тоот өндөрлөг, түүнээс баруун урагш Архангай, Баянхонгор аймгийн хилийн цэсийг даган Хан жаргалантын нуруунд орших 3120.0 тоот өндөрлөг, түүнээс баруун тийш орших 2</w:t>
      </w:r>
      <w:r>
        <w:rPr>
          <w:rFonts w:ascii="Times New Roman" w:eastAsia="Times New Roman" w:hAnsi="Times New Roman"/>
          <w:sz w:val="24"/>
          <w:szCs w:val="24"/>
          <w:lang w:val="mn-MN"/>
        </w:rPr>
        <w:t>615.6 тоот  өндөрлөг, түүнээс баруун хойш орших 2948.9 тоот өндөрлөг, түүнээс баруун тийш орших Хөх даваа /2822.0/, түүнээс баруун хойш орших 2942.8, 3050.0 тоот өндөрлөгүүд, 3050.0 тоот өндөрлөгөөс баруун тийш орших 2901.1 тоот өндөрлөг, түүнээс баруун хо</w:t>
      </w:r>
      <w:r>
        <w:rPr>
          <w:rFonts w:ascii="Times New Roman" w:eastAsia="Times New Roman" w:hAnsi="Times New Roman"/>
          <w:sz w:val="24"/>
          <w:szCs w:val="24"/>
          <w:lang w:val="mn-MN"/>
        </w:rPr>
        <w:t>йш орших 2860.7 тоот өндөрлөг, түүнээс зүүн хойш орших Өлзийт уул /2953.4/.</w:t>
      </w:r>
    </w:p>
    <w:p w:rsidR="00000000" w:rsidRDefault="00811AA9">
      <w:pPr>
        <w:spacing w:line="360" w:lineRule="auto"/>
        <w:jc w:val="both"/>
        <w:divId w:val="1443645132"/>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811AA9">
      <w:pPr>
        <w:spacing w:line="360" w:lineRule="auto"/>
        <w:jc w:val="both"/>
        <w:divId w:val="1443645132"/>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811AA9">
      <w:pPr>
        <w:spacing w:line="360" w:lineRule="auto"/>
        <w:jc w:val="both"/>
        <w:divId w:val="1443645132"/>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811AA9">
      <w:pPr>
        <w:spacing w:line="360" w:lineRule="auto"/>
        <w:jc w:val="both"/>
        <w:divId w:val="1443645132"/>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811AA9">
      <w:pPr>
        <w:spacing w:line="360" w:lineRule="auto"/>
        <w:jc w:val="both"/>
        <w:divId w:val="1443645132"/>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811AA9">
      <w:pPr>
        <w:spacing w:line="360" w:lineRule="auto"/>
        <w:jc w:val="both"/>
        <w:divId w:val="1443645132"/>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811AA9" w:rsidRDefault="00811AA9">
      <w:pPr>
        <w:spacing w:line="360" w:lineRule="auto"/>
        <w:jc w:val="both"/>
        <w:divId w:val="1443645132"/>
        <w:rPr>
          <w:rFonts w:ascii="Times New Roman" w:eastAsia="Times New Roman" w:hAnsi="Times New Roman"/>
          <w:b/>
          <w:bCs/>
          <w:sz w:val="24"/>
          <w:szCs w:val="24"/>
          <w:lang w:val="mn-MN"/>
        </w:rPr>
      </w:pPr>
      <w:r>
        <w:rPr>
          <w:rFonts w:ascii="Times New Roman" w:eastAsia="Times New Roman" w:hAnsi="Times New Roman"/>
          <w:sz w:val="24"/>
          <w:szCs w:val="24"/>
          <w:lang w:val="mn-MN"/>
        </w:rPr>
        <w:t>                                    __________oOo___________</w:t>
      </w:r>
    </w:p>
    <w:sectPr w:rsidR="00811AA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6B080C"/>
    <w:rsid w:val="006B080C"/>
    <w:rsid w:val="00811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92212">
      <w:marLeft w:val="0"/>
      <w:marRight w:val="0"/>
      <w:marTop w:val="0"/>
      <w:marBottom w:val="0"/>
      <w:divBdr>
        <w:top w:val="none" w:sz="0" w:space="0" w:color="auto"/>
        <w:left w:val="none" w:sz="0" w:space="0" w:color="auto"/>
        <w:bottom w:val="none" w:sz="0" w:space="0" w:color="auto"/>
        <w:right w:val="none" w:sz="0" w:space="0" w:color="auto"/>
      </w:divBdr>
    </w:div>
    <w:div w:id="14436451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2018-03-05T09:19:00Z</dcterms:created>
  <dcterms:modified xsi:type="dcterms:W3CDTF">2018-03-05T09:19:00Z</dcterms:modified>
</cp:coreProperties>
</file>